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CF" w:rsidRDefault="00E0291A">
      <w:pPr>
        <w:pStyle w:val="Heading1"/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>Web Accessibility - Some Goals and Tools (08/15/2017)</w:t>
      </w:r>
    </w:p>
    <w:p w:rsidR="00926FCF" w:rsidRDefault="00E0291A">
      <w:pPr>
        <w:pStyle w:val="Heading2"/>
      </w:pPr>
      <w:r>
        <w:t>Why Web Accessibility?</w:t>
      </w:r>
    </w:p>
    <w:p w:rsidR="00926FCF" w:rsidRDefault="00E0291A">
      <w:pPr>
        <w:widowControl/>
        <w:numPr>
          <w:ilvl w:val="0"/>
          <w:numId w:val="1"/>
        </w:numPr>
      </w:pPr>
      <w:r>
        <w:rPr>
          <w:rFonts w:ascii="Arial" w:eastAsia="Arial" w:hAnsi="Arial" w:cs="Arial"/>
        </w:rPr>
        <w:t>Socially responsible</w:t>
      </w:r>
    </w:p>
    <w:p w:rsidR="00926FCF" w:rsidRDefault="00E0291A">
      <w:pPr>
        <w:widowControl/>
        <w:numPr>
          <w:ilvl w:val="0"/>
          <w:numId w:val="1"/>
        </w:numPr>
      </w:pPr>
      <w:r>
        <w:rPr>
          <w:rFonts w:ascii="Arial" w:eastAsia="Arial" w:hAnsi="Arial" w:cs="Arial"/>
        </w:rPr>
        <w:t>Pages are easier to maintain &amp; update</w:t>
      </w:r>
    </w:p>
    <w:p w:rsidR="00926FCF" w:rsidRDefault="00E0291A">
      <w:pPr>
        <w:widowControl/>
        <w:numPr>
          <w:ilvl w:val="0"/>
          <w:numId w:val="1"/>
        </w:numPr>
      </w:pPr>
      <w:r>
        <w:rPr>
          <w:rFonts w:ascii="Arial" w:eastAsia="Arial" w:hAnsi="Arial" w:cs="Arial"/>
        </w:rPr>
        <w:t>Streamlined markup = faster loading</w:t>
      </w:r>
    </w:p>
    <w:p w:rsidR="00926FCF" w:rsidRDefault="00E0291A">
      <w:pPr>
        <w:widowControl/>
        <w:numPr>
          <w:ilvl w:val="0"/>
          <w:numId w:val="1"/>
        </w:numPr>
      </w:pPr>
      <w:r>
        <w:rPr>
          <w:rFonts w:ascii="Arial" w:eastAsia="Arial" w:hAnsi="Arial" w:cs="Arial"/>
        </w:rPr>
        <w:t>Search engine optimization</w:t>
      </w:r>
    </w:p>
    <w:p w:rsidR="00926FCF" w:rsidRDefault="00E0291A">
      <w:pPr>
        <w:widowControl/>
        <w:numPr>
          <w:ilvl w:val="0"/>
          <w:numId w:val="1"/>
        </w:numPr>
      </w:pPr>
      <w:r>
        <w:rPr>
          <w:rFonts w:ascii="Arial" w:eastAsia="Arial" w:hAnsi="Arial" w:cs="Arial"/>
        </w:rPr>
        <w:t>Anti-discrimination laws</w:t>
      </w:r>
    </w:p>
    <w:p w:rsidR="00926FCF" w:rsidRDefault="00E0291A">
      <w:pPr>
        <w:pStyle w:val="Heading2"/>
      </w:pPr>
      <w:r>
        <w:t>Web Accessibility Guidelines</w:t>
      </w:r>
    </w:p>
    <w:p w:rsidR="00926FCF" w:rsidRDefault="00E0291A">
      <w:pPr>
        <w:pStyle w:val="Heading3"/>
      </w:pPr>
      <w:r>
        <w:rPr>
          <w:b/>
        </w:rPr>
        <w:t>Section 508</w:t>
      </w:r>
      <w:r>
        <w:t xml:space="preserve"> (1998)</w:t>
      </w:r>
    </w:p>
    <w:p w:rsidR="00926FCF" w:rsidRDefault="00E0291A">
      <w:pPr>
        <w:widowControl/>
        <w:numPr>
          <w:ilvl w:val="0"/>
          <w:numId w:val="2"/>
        </w:numPr>
      </w:pPr>
      <w:r>
        <w:rPr>
          <w:rFonts w:ascii="Arial" w:eastAsia="Arial" w:hAnsi="Arial" w:cs="Arial"/>
        </w:rPr>
        <w:t>Anti-discrimination law</w:t>
      </w:r>
    </w:p>
    <w:p w:rsidR="00926FCF" w:rsidRDefault="00E0291A">
      <w:pPr>
        <w:widowControl/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16 Guidelines </w:t>
      </w:r>
    </w:p>
    <w:p w:rsidR="00926FCF" w:rsidRDefault="00E0291A">
      <w:pPr>
        <w:widowControl/>
        <w:numPr>
          <w:ilvl w:val="0"/>
          <w:numId w:val="2"/>
        </w:numPr>
      </w:pPr>
      <w:r>
        <w:rPr>
          <w:rFonts w:ascii="Arial" w:eastAsia="Arial" w:hAnsi="Arial" w:cs="Arial"/>
        </w:rPr>
        <w:t>Drawn from draft WCAG 1.0</w:t>
      </w:r>
    </w:p>
    <w:p w:rsidR="00926FCF" w:rsidRDefault="00E0291A">
      <w:pPr>
        <w:pStyle w:val="Heading3"/>
      </w:pPr>
      <w:r>
        <w:rPr>
          <w:b/>
        </w:rPr>
        <w:t>WCAG 1.0</w:t>
      </w:r>
      <w:r>
        <w:t xml:space="preserve"> (finalized 1999)</w:t>
      </w:r>
    </w:p>
    <w:p w:rsidR="00926FCF" w:rsidRDefault="00E0291A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W3C – World Wide Web Consortium, an international group that presents standards for the Web</w:t>
      </w:r>
    </w:p>
    <w:p w:rsidR="00926FCF" w:rsidRDefault="00E0291A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WAI – Web Accessibility Initiative, subgroup of W3C</w:t>
      </w:r>
    </w:p>
    <w:p w:rsidR="00926FCF" w:rsidRDefault="00E0291A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WC</w:t>
      </w:r>
      <w:r>
        <w:rPr>
          <w:rFonts w:ascii="Arial" w:eastAsia="Arial" w:hAnsi="Arial" w:cs="Arial"/>
        </w:rPr>
        <w:t>AG – Web Content Accessibility Guidelines presented by WAI</w:t>
      </w:r>
    </w:p>
    <w:p w:rsidR="00926FCF" w:rsidRDefault="00E0291A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(W3C [ WAI { WCAG } ] )</w:t>
      </w:r>
    </w:p>
    <w:p w:rsidR="00926FCF" w:rsidRDefault="00E0291A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14 Guidelines</w:t>
      </w:r>
    </w:p>
    <w:p w:rsidR="00926FCF" w:rsidRDefault="00E0291A">
      <w:pPr>
        <w:widowControl/>
        <w:numPr>
          <w:ilvl w:val="0"/>
          <w:numId w:val="3"/>
        </w:numPr>
      </w:pPr>
      <w:r>
        <w:rPr>
          <w:rFonts w:ascii="Arial" w:eastAsia="Arial" w:hAnsi="Arial" w:cs="Arial"/>
        </w:rPr>
        <w:t>3 Levels of Priority</w:t>
      </w:r>
    </w:p>
    <w:p w:rsidR="00926FCF" w:rsidRDefault="00E0291A">
      <w:pPr>
        <w:pStyle w:val="Heading3"/>
      </w:pPr>
      <w:r>
        <w:rPr>
          <w:b/>
        </w:rPr>
        <w:t>** WCAG 2.0</w:t>
      </w:r>
      <w:r>
        <w:t xml:space="preserve"> (finalized December 2008) </w:t>
      </w:r>
      <w:r>
        <w:rPr>
          <w:b/>
        </w:rPr>
        <w:t>**</w:t>
      </w:r>
    </w:p>
    <w:p w:rsidR="00926FCF" w:rsidRDefault="00E0291A">
      <w:pPr>
        <w:widowControl/>
        <w:numPr>
          <w:ilvl w:val="0"/>
          <w:numId w:val="4"/>
        </w:numPr>
      </w:pPr>
      <w:r>
        <w:rPr>
          <w:rFonts w:ascii="Arial" w:eastAsia="Arial" w:hAnsi="Arial" w:cs="Arial"/>
        </w:rPr>
        <w:t>Principle-centered rather than technique-centered</w:t>
      </w:r>
    </w:p>
    <w:p w:rsidR="00926FCF" w:rsidRDefault="00E0291A">
      <w:pPr>
        <w:widowControl/>
        <w:numPr>
          <w:ilvl w:val="0"/>
          <w:numId w:val="4"/>
        </w:numPr>
      </w:pPr>
      <w:r>
        <w:rPr>
          <w:rFonts w:ascii="Arial" w:eastAsia="Arial" w:hAnsi="Arial" w:cs="Arial"/>
        </w:rPr>
        <w:t xml:space="preserve">Success Criteria are (POUR): </w:t>
      </w:r>
    </w:p>
    <w:p w:rsidR="00926FCF" w:rsidRDefault="00E0291A">
      <w:pPr>
        <w:widowControl/>
        <w:numPr>
          <w:ilvl w:val="1"/>
          <w:numId w:val="4"/>
        </w:numPr>
      </w:pP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</w:rPr>
        <w:t>erceivable</w:t>
      </w:r>
    </w:p>
    <w:p w:rsidR="00926FCF" w:rsidRDefault="00E0291A">
      <w:pPr>
        <w:widowControl/>
        <w:numPr>
          <w:ilvl w:val="1"/>
          <w:numId w:val="4"/>
        </w:num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</w:rPr>
        <w:t>pera</w:t>
      </w:r>
      <w:r>
        <w:rPr>
          <w:rFonts w:ascii="Arial" w:eastAsia="Arial" w:hAnsi="Arial" w:cs="Arial"/>
        </w:rPr>
        <w:t>ble</w:t>
      </w:r>
    </w:p>
    <w:p w:rsidR="00926FCF" w:rsidRDefault="00E0291A">
      <w:pPr>
        <w:widowControl/>
        <w:numPr>
          <w:ilvl w:val="1"/>
          <w:numId w:val="4"/>
        </w:numPr>
      </w:pP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</w:rPr>
        <w:t>nderstandable</w:t>
      </w:r>
    </w:p>
    <w:p w:rsidR="00926FCF" w:rsidRDefault="00E0291A">
      <w:pPr>
        <w:widowControl/>
        <w:numPr>
          <w:ilvl w:val="1"/>
          <w:numId w:val="4"/>
        </w:num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</w:rPr>
        <w:t>obust</w:t>
      </w:r>
    </w:p>
    <w:p w:rsidR="00926FCF" w:rsidRDefault="00E0291A">
      <w:pPr>
        <w:pStyle w:val="Heading3"/>
      </w:pPr>
      <w:r>
        <w:rPr>
          <w:b/>
        </w:rPr>
        <w:t>Section 508 Refresh</w:t>
      </w:r>
      <w:r>
        <w:t xml:space="preserve"> (finalized January 2017)</w:t>
      </w:r>
    </w:p>
    <w:p w:rsidR="00926FCF" w:rsidRDefault="00E0291A">
      <w:pPr>
        <w:widowControl/>
        <w:numPr>
          <w:ilvl w:val="0"/>
          <w:numId w:val="4"/>
        </w:numPr>
        <w:spacing w:after="160"/>
      </w:pPr>
      <w:r>
        <w:rPr>
          <w:rFonts w:ascii="Arial" w:eastAsia="Arial" w:hAnsi="Arial" w:cs="Arial"/>
        </w:rPr>
        <w:t>Effective date for enforcement and compliance will begin January 18, 2018</w:t>
      </w:r>
    </w:p>
    <w:p w:rsidR="00926FCF" w:rsidRDefault="00E0291A">
      <w:pPr>
        <w:pStyle w:val="Heading2"/>
      </w:pPr>
      <w:r>
        <w:t>Web Accessibility Considerations</w:t>
      </w:r>
    </w:p>
    <w:p w:rsidR="00926FCF" w:rsidRDefault="00E0291A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not always be able to evaluate Web Accessibility with a binary qualitative question such as, </w:t>
      </w:r>
      <w:r>
        <w:rPr>
          <w:rFonts w:ascii="Arial" w:eastAsia="Arial" w:hAnsi="Arial" w:cs="Arial"/>
          <w:b/>
        </w:rPr>
        <w:t>“Is it or is it not accessible?”</w:t>
      </w:r>
      <w:r>
        <w:rPr>
          <w:rFonts w:ascii="Arial" w:eastAsia="Arial" w:hAnsi="Arial" w:cs="Arial"/>
        </w:rPr>
        <w:t xml:space="preserve">. </w:t>
      </w:r>
    </w:p>
    <w:p w:rsidR="00926FCF" w:rsidRDefault="00E029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good start may be to focus on fundamental principles that can be implemented by Web developers to make Web sites </w:t>
      </w:r>
      <w:r>
        <w:rPr>
          <w:rFonts w:ascii="Arial" w:eastAsia="Arial" w:hAnsi="Arial" w:cs="Arial"/>
          <w:b/>
          <w:i/>
        </w:rPr>
        <w:t>more</w:t>
      </w:r>
      <w:r>
        <w:rPr>
          <w:rFonts w:ascii="Arial" w:eastAsia="Arial" w:hAnsi="Arial" w:cs="Arial"/>
          <w:b/>
        </w:rPr>
        <w:t xml:space="preserve"> accessible to </w:t>
      </w:r>
      <w:r>
        <w:rPr>
          <w:rFonts w:ascii="Arial" w:eastAsia="Arial" w:hAnsi="Arial" w:cs="Arial"/>
          <w:b/>
          <w:i/>
        </w:rPr>
        <w:t>more</w:t>
      </w:r>
      <w:r>
        <w:rPr>
          <w:rFonts w:ascii="Arial" w:eastAsia="Arial" w:hAnsi="Arial" w:cs="Arial"/>
          <w:b/>
        </w:rPr>
        <w:t xml:space="preserve"> people</w:t>
      </w:r>
      <w:r>
        <w:rPr>
          <w:rFonts w:ascii="Arial" w:eastAsia="Arial" w:hAnsi="Arial" w:cs="Arial"/>
        </w:rPr>
        <w:t xml:space="preserve">. </w:t>
      </w:r>
    </w:p>
    <w:p w:rsidR="00926FCF" w:rsidRDefault="00E029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We aim to make Web sites </w:t>
      </w:r>
      <w:r>
        <w:rPr>
          <w:rFonts w:ascii="Arial" w:eastAsia="Arial" w:hAnsi="Arial" w:cs="Arial"/>
          <w:i/>
        </w:rPr>
        <w:t>more</w:t>
      </w:r>
      <w:r>
        <w:rPr>
          <w:rFonts w:ascii="Arial" w:eastAsia="Arial" w:hAnsi="Arial" w:cs="Arial"/>
        </w:rPr>
        <w:t xml:space="preserve"> accessible to users with the following disabilities:</w:t>
      </w:r>
    </w:p>
    <w:p w:rsidR="00926FCF" w:rsidRDefault="00E0291A">
      <w:pPr>
        <w:widowControl/>
        <w:numPr>
          <w:ilvl w:val="0"/>
          <w:numId w:val="5"/>
        </w:numPr>
      </w:pPr>
      <w:r>
        <w:rPr>
          <w:rFonts w:ascii="Arial" w:eastAsia="Arial" w:hAnsi="Arial" w:cs="Arial"/>
        </w:rPr>
        <w:t>Visual (blindness, low vision, color blindness)</w:t>
      </w:r>
    </w:p>
    <w:p w:rsidR="00926FCF" w:rsidRDefault="00E0291A">
      <w:pPr>
        <w:widowControl/>
        <w:numPr>
          <w:ilvl w:val="0"/>
          <w:numId w:val="5"/>
        </w:numPr>
      </w:pPr>
      <w:r>
        <w:rPr>
          <w:rFonts w:ascii="Arial" w:eastAsia="Arial" w:hAnsi="Arial" w:cs="Arial"/>
        </w:rPr>
        <w:t>Auditory (deaf, hard of hearing)</w:t>
      </w:r>
    </w:p>
    <w:p w:rsidR="00926FCF" w:rsidRDefault="00E0291A">
      <w:pPr>
        <w:widowControl/>
        <w:numPr>
          <w:ilvl w:val="0"/>
          <w:numId w:val="5"/>
        </w:numPr>
      </w:pPr>
      <w:r>
        <w:rPr>
          <w:rFonts w:ascii="Arial" w:eastAsia="Arial" w:hAnsi="Arial" w:cs="Arial"/>
        </w:rPr>
        <w:t>Motor (unable to use mouse)</w:t>
      </w:r>
    </w:p>
    <w:p w:rsidR="00926FCF" w:rsidRDefault="00E0291A">
      <w:pPr>
        <w:widowControl/>
        <w:numPr>
          <w:ilvl w:val="0"/>
          <w:numId w:val="5"/>
        </w:numPr>
      </w:pPr>
      <w:r>
        <w:rPr>
          <w:rFonts w:ascii="Arial" w:eastAsia="Arial" w:hAnsi="Arial" w:cs="Arial"/>
        </w:rPr>
        <w:t>Cognitive (le</w:t>
      </w:r>
      <w:bookmarkStart w:id="0" w:name="_GoBack"/>
      <w:bookmarkEnd w:id="0"/>
      <w:r>
        <w:rPr>
          <w:rFonts w:ascii="Arial" w:eastAsia="Arial" w:hAnsi="Arial" w:cs="Arial"/>
        </w:rPr>
        <w:t xml:space="preserve">arning disabilities, </w:t>
      </w:r>
      <w:r>
        <w:rPr>
          <w:rFonts w:ascii="Arial" w:eastAsia="Arial" w:hAnsi="Arial" w:cs="Arial"/>
        </w:rPr>
        <w:t>attention disorders)</w:t>
      </w:r>
    </w:p>
    <w:p w:rsidR="00926FCF" w:rsidRDefault="00E0291A">
      <w:pPr>
        <w:pStyle w:val="Heading3"/>
        <w:rPr>
          <w:b/>
        </w:rPr>
      </w:pPr>
      <w:r>
        <w:rPr>
          <w:b/>
        </w:rPr>
        <w:lastRenderedPageBreak/>
        <w:t xml:space="preserve">We can make web sites </w:t>
      </w:r>
      <w:r>
        <w:rPr>
          <w:b/>
          <w:i/>
        </w:rPr>
        <w:t>more</w:t>
      </w:r>
      <w:r>
        <w:rPr>
          <w:b/>
        </w:rPr>
        <w:t xml:space="preserve"> accessible to users with disabilities by incorporating the following: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Alt Text</w:t>
      </w:r>
      <w:r>
        <w:rPr>
          <w:rFonts w:ascii="Arial" w:eastAsia="Arial" w:hAnsi="Arial" w:cs="Arial"/>
          <w:color w:val="000000"/>
        </w:rPr>
        <w:t xml:space="preserve"> - Provide appropriate Alternative Text for images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Link Text</w:t>
      </w:r>
      <w:r>
        <w:rPr>
          <w:rFonts w:ascii="Arial" w:eastAsia="Arial" w:hAnsi="Arial" w:cs="Arial"/>
          <w:color w:val="000000"/>
        </w:rPr>
        <w:t xml:space="preserve"> - Use Link Text that is descriptive and unique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Semantic Markup</w:t>
      </w:r>
      <w:r>
        <w:rPr>
          <w:rFonts w:ascii="Arial" w:eastAsia="Arial" w:hAnsi="Arial" w:cs="Arial"/>
          <w:color w:val="000000"/>
        </w:rPr>
        <w:t xml:space="preserve"> - Util</w:t>
      </w:r>
      <w:r>
        <w:rPr>
          <w:rFonts w:ascii="Arial" w:eastAsia="Arial" w:hAnsi="Arial" w:cs="Arial"/>
          <w:color w:val="000000"/>
        </w:rPr>
        <w:t>ize Semantic Markup effectively (title, headings, quote, block quote, emphasis, lists)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Colors</w:t>
      </w:r>
      <w:r>
        <w:rPr>
          <w:rFonts w:ascii="Arial" w:eastAsia="Arial" w:hAnsi="Arial" w:cs="Arial"/>
          <w:color w:val="000000"/>
        </w:rPr>
        <w:t xml:space="preserve"> - Use Colors with sufficient luminosity contrast, brightness difference, and color difference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Forms</w:t>
      </w:r>
      <w:r>
        <w:rPr>
          <w:rFonts w:ascii="Arial" w:eastAsia="Arial" w:hAnsi="Arial" w:cs="Arial"/>
          <w:color w:val="000000"/>
        </w:rPr>
        <w:t xml:space="preserve"> - Create accessible Forms (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http://www.webaim.org/techniques/forms/</w:t>
        </w:r>
      </w:hyperlink>
      <w:r>
        <w:rPr>
          <w:rFonts w:ascii="Arial" w:eastAsia="Arial" w:hAnsi="Arial" w:cs="Arial"/>
          <w:color w:val="000000"/>
        </w:rPr>
        <w:t>)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Captions &amp; Transcripts </w:t>
      </w:r>
      <w:r>
        <w:rPr>
          <w:rFonts w:ascii="Arial" w:eastAsia="Arial" w:hAnsi="Arial" w:cs="Arial"/>
          <w:color w:val="000000"/>
        </w:rPr>
        <w:t>- Provide Captions or transcripts for media.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Use CSS</w:t>
      </w:r>
      <w:r>
        <w:rPr>
          <w:rFonts w:ascii="Arial" w:eastAsia="Arial" w:hAnsi="Arial" w:cs="Arial"/>
          <w:color w:val="000000"/>
        </w:rPr>
        <w:t xml:space="preserve"> - Separate Content (HTML) and Presentation (CSS)</w:t>
      </w:r>
    </w:p>
    <w:p w:rsidR="00926FCF" w:rsidRDefault="00E029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Validate</w:t>
      </w:r>
      <w:r>
        <w:rPr>
          <w:rFonts w:ascii="Arial" w:eastAsia="Arial" w:hAnsi="Arial" w:cs="Arial"/>
          <w:color w:val="000000"/>
        </w:rPr>
        <w:t xml:space="preserve"> HTML</w:t>
      </w:r>
    </w:p>
    <w:p w:rsidR="00926FCF" w:rsidRDefault="00E0291A">
      <w:pPr>
        <w:pStyle w:val="Heading3"/>
        <w:rPr>
          <w:b/>
          <w:sz w:val="20"/>
          <w:szCs w:val="20"/>
        </w:rPr>
      </w:pPr>
      <w:r>
        <w:rPr>
          <w:b/>
        </w:rPr>
        <w:t>Additional considerations</w:t>
      </w:r>
    </w:p>
    <w:p w:rsidR="00926FCF" w:rsidRDefault="00E0291A">
      <w:pPr>
        <w:widowControl/>
        <w:numPr>
          <w:ilvl w:val="2"/>
          <w:numId w:val="8"/>
        </w:numPr>
        <w:ind w:left="79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Can you navigate page without a mouse!?</w:t>
      </w:r>
    </w:p>
    <w:p w:rsidR="00926FCF" w:rsidRDefault="00E0291A">
      <w:pPr>
        <w:widowControl/>
        <w:numPr>
          <w:ilvl w:val="2"/>
          <w:numId w:val="8"/>
        </w:numPr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Non-HTML Content</w:t>
      </w:r>
      <w:r>
        <w:rPr>
          <w:rFonts w:ascii="Arial" w:eastAsia="Arial" w:hAnsi="Arial" w:cs="Arial"/>
        </w:rPr>
        <w:t xml:space="preserve"> - Ensure accessibility of PDF, MS Office, Flash, etc.</w:t>
      </w:r>
    </w:p>
    <w:p w:rsidR="00926FCF" w:rsidRDefault="00E0291A">
      <w:pPr>
        <w:widowControl/>
        <w:numPr>
          <w:ilvl w:val="2"/>
          <w:numId w:val="8"/>
        </w:numPr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Skip Navigation</w:t>
      </w:r>
      <w:r>
        <w:rPr>
          <w:rFonts w:ascii="Arial" w:eastAsia="Arial" w:hAnsi="Arial" w:cs="Arial"/>
        </w:rPr>
        <w:t xml:space="preserve"> - Provide link to “skip navigation”</w:t>
      </w:r>
    </w:p>
    <w:p w:rsidR="00926FCF" w:rsidRDefault="00E0291A">
      <w:pPr>
        <w:widowControl/>
        <w:numPr>
          <w:ilvl w:val="2"/>
          <w:numId w:val="8"/>
        </w:numPr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Table Headings </w:t>
      </w:r>
      <w:r>
        <w:rPr>
          <w:rFonts w:ascii="Arial" w:eastAsia="Arial" w:hAnsi="Arial" w:cs="Arial"/>
        </w:rPr>
        <w:t>- provide headings for data tables</w:t>
      </w:r>
    </w:p>
    <w:p w:rsidR="00926FCF" w:rsidRDefault="00E0291A">
      <w:pPr>
        <w:widowControl/>
        <w:numPr>
          <w:ilvl w:val="2"/>
          <w:numId w:val="8"/>
        </w:numPr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ARIA</w:t>
      </w:r>
      <w:r>
        <w:rPr>
          <w:rFonts w:ascii="Arial" w:eastAsia="Arial" w:hAnsi="Arial" w:cs="Arial"/>
        </w:rPr>
        <w:t xml:space="preserve"> - incorporate Accessible Rich Internet Applications)</w:t>
      </w:r>
    </w:p>
    <w:p w:rsidR="00926FCF" w:rsidRDefault="00E0291A">
      <w:pPr>
        <w:widowControl/>
        <w:numPr>
          <w:ilvl w:val="2"/>
          <w:numId w:val="8"/>
        </w:numPr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JavaScript</w:t>
      </w:r>
      <w:r>
        <w:rPr>
          <w:rFonts w:ascii="Arial" w:eastAsia="Arial" w:hAnsi="Arial" w:cs="Arial"/>
        </w:rPr>
        <w:t xml:space="preserve"> - Web page should function with JavaScript disabled (or accessible JavaScript)</w:t>
      </w:r>
    </w:p>
    <w:p w:rsidR="00926FCF" w:rsidRDefault="00E0291A">
      <w:pPr>
        <w:pStyle w:val="Heading2"/>
      </w:pPr>
      <w:r>
        <w:t>Resources &amp; Some Tools</w:t>
      </w:r>
    </w:p>
    <w:p w:rsidR="00926FCF" w:rsidRDefault="00E0291A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/>
        </w:rPr>
        <w:t>Remember that tools are not people</w:t>
      </w:r>
      <w:r>
        <w:rPr>
          <w:rFonts w:ascii="Arial" w:eastAsia="Arial" w:hAnsi="Arial" w:cs="Arial"/>
        </w:rPr>
        <w:t>!  Web accessibility requires human evaluation.)</w:t>
      </w:r>
    </w:p>
    <w:p w:rsidR="00926FCF" w:rsidRDefault="00E029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</w:rPr>
        <w:t>sible Information Technology at Amherst College</w:t>
      </w:r>
      <w:r>
        <w:rPr>
          <w:rFonts w:ascii="Arial" w:eastAsia="Arial" w:hAnsi="Arial" w:cs="Arial"/>
          <w:color w:val="000000"/>
        </w:rPr>
        <w:br/>
      </w:r>
      <w:hyperlink r:id="rId8">
        <w:r>
          <w:rPr>
            <w:rFonts w:ascii="Arial" w:eastAsia="Arial" w:hAnsi="Arial" w:cs="Arial"/>
            <w:color w:val="0000FF"/>
            <w:u w:val="single"/>
          </w:rPr>
          <w:t>www.amherst.edu/go/thinkaccessible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926FCF" w:rsidRDefault="00E029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color w:val="000000"/>
        </w:rPr>
        <w:t>WebAIM</w:t>
      </w:r>
      <w:proofErr w:type="spellEnd"/>
      <w:r>
        <w:rPr>
          <w:rFonts w:ascii="Arial" w:eastAsia="Arial" w:hAnsi="Arial" w:cs="Arial"/>
          <w:color w:val="000000"/>
        </w:rPr>
        <w:t xml:space="preserve"> WAVE </w:t>
      </w:r>
      <w:r>
        <w:rPr>
          <w:rFonts w:ascii="Arial" w:eastAsia="Arial" w:hAnsi="Arial" w:cs="Arial"/>
          <w:color w:val="000000"/>
          <w:u w:val="single"/>
        </w:rPr>
        <w:t>Chrome</w:t>
      </w:r>
      <w:r>
        <w:rPr>
          <w:rFonts w:ascii="Arial" w:eastAsia="Arial" w:hAnsi="Arial" w:cs="Arial"/>
          <w:color w:val="000000"/>
        </w:rPr>
        <w:t xml:space="preserve"> Extension</w:t>
      </w:r>
      <w:r>
        <w:rPr>
          <w:rFonts w:ascii="Arial" w:eastAsia="Arial" w:hAnsi="Arial" w:cs="Arial"/>
          <w:color w:val="000000"/>
        </w:rPr>
        <w:br/>
      </w:r>
      <w:hyperlink r:id="rId9">
        <w:r>
          <w:rPr>
            <w:rFonts w:ascii="Arial" w:eastAsia="Arial" w:hAnsi="Arial" w:cs="Arial"/>
            <w:color w:val="0000FF"/>
            <w:u w:val="single"/>
          </w:rPr>
          <w:t>wave.webaim.org/extension/</w:t>
        </w:r>
      </w:hyperlink>
    </w:p>
    <w:p w:rsidR="00926FCF" w:rsidRDefault="00E029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WebAIM</w:t>
      </w:r>
      <w:proofErr w:type="spellEnd"/>
      <w:r>
        <w:rPr>
          <w:rFonts w:ascii="Arial" w:eastAsia="Arial" w:hAnsi="Arial" w:cs="Arial"/>
          <w:color w:val="000000"/>
        </w:rPr>
        <w:t xml:space="preserve"> WAVE </w:t>
      </w:r>
      <w:r>
        <w:rPr>
          <w:rFonts w:ascii="Arial" w:eastAsia="Arial" w:hAnsi="Arial" w:cs="Arial"/>
          <w:color w:val="000000"/>
          <w:u w:val="single"/>
        </w:rPr>
        <w:t>Firefox</w:t>
      </w:r>
      <w:r>
        <w:rPr>
          <w:rFonts w:ascii="Arial" w:eastAsia="Arial" w:hAnsi="Arial" w:cs="Arial"/>
          <w:color w:val="000000"/>
        </w:rPr>
        <w:t xml:space="preserve"> Toolbar</w:t>
      </w:r>
      <w:r>
        <w:rPr>
          <w:rFonts w:ascii="Arial" w:eastAsia="Arial" w:hAnsi="Arial" w:cs="Arial"/>
          <w:color w:val="000000"/>
        </w:rPr>
        <w:br/>
      </w:r>
      <w:hyperlink r:id="rId10">
        <w:r>
          <w:rPr>
            <w:rFonts w:ascii="Arial" w:eastAsia="Arial" w:hAnsi="Arial" w:cs="Arial"/>
            <w:color w:val="0000FF"/>
            <w:u w:val="single"/>
          </w:rPr>
          <w:t>wave.webaim.org/extension/</w:t>
        </w:r>
      </w:hyperlink>
    </w:p>
    <w:p w:rsidR="00926FCF" w:rsidRDefault="00E029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Paciello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Colour</w:t>
      </w:r>
      <w:proofErr w:type="spellEnd"/>
      <w:r>
        <w:rPr>
          <w:rFonts w:ascii="Arial" w:eastAsia="Arial" w:hAnsi="Arial" w:cs="Arial"/>
          <w:color w:val="000000"/>
        </w:rPr>
        <w:t xml:space="preserve"> Contrast </w:t>
      </w:r>
      <w:proofErr w:type="spellStart"/>
      <w:r>
        <w:rPr>
          <w:rFonts w:ascii="Arial" w:eastAsia="Arial" w:hAnsi="Arial" w:cs="Arial"/>
          <w:color w:val="000000"/>
        </w:rPr>
        <w:t>Analyser</w:t>
      </w:r>
      <w:proofErr w:type="spellEnd"/>
      <w:r>
        <w:rPr>
          <w:rFonts w:ascii="Arial" w:eastAsia="Arial" w:hAnsi="Arial" w:cs="Arial"/>
          <w:color w:val="000000"/>
        </w:rPr>
        <w:t xml:space="preserve"> (generates reports by selected color pairs)</w:t>
      </w:r>
      <w:r>
        <w:rPr>
          <w:rFonts w:ascii="Arial" w:eastAsia="Arial" w:hAnsi="Arial" w:cs="Arial"/>
          <w:color w:val="000000"/>
        </w:rPr>
        <w:br/>
      </w:r>
      <w:hyperlink r:id="rId11">
        <w:r>
          <w:rPr>
            <w:rFonts w:ascii="Arial" w:eastAsia="Arial" w:hAnsi="Arial" w:cs="Arial"/>
            <w:color w:val="0000FF"/>
            <w:u w:val="single"/>
          </w:rPr>
          <w:t>www.paciellogroup.com/resources/contrastanalyser/</w:t>
        </w:r>
      </w:hyperlink>
    </w:p>
    <w:p w:rsidR="00926FCF" w:rsidRDefault="00E029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Paul Adam Bookmarklets for Accessibility Testing</w:t>
      </w:r>
      <w:r>
        <w:rPr>
          <w:rFonts w:ascii="Arial" w:eastAsia="Arial" w:hAnsi="Arial" w:cs="Arial"/>
          <w:color w:val="0000FF"/>
          <w:u w:val="single"/>
        </w:rPr>
        <w:br/>
      </w:r>
      <w:hyperlink r:id="rId12">
        <w:r>
          <w:rPr>
            <w:rFonts w:ascii="Arial" w:eastAsia="Arial" w:hAnsi="Arial" w:cs="Arial"/>
            <w:color w:val="0000FF"/>
            <w:u w:val="single"/>
          </w:rPr>
          <w:t>http://pauljadam.com/bookmarklets.html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926FCF" w:rsidRDefault="00E029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W3C WAI Before and After Demonstration Web Pages</w:t>
      </w:r>
      <w:r>
        <w:rPr>
          <w:rFonts w:ascii="Arial" w:eastAsia="Arial" w:hAnsi="Arial" w:cs="Arial"/>
          <w:color w:val="000000"/>
        </w:rPr>
        <w:br/>
      </w:r>
      <w:hyperlink r:id="rId13">
        <w:r>
          <w:rPr>
            <w:rFonts w:ascii="Arial" w:eastAsia="Arial" w:hAnsi="Arial" w:cs="Arial"/>
            <w:color w:val="0000FF"/>
            <w:u w:val="single"/>
          </w:rPr>
          <w:t>www.w3.org/WAI/EO/2005/Demo/Overview</w:t>
        </w:r>
      </w:hyperlink>
      <w:r>
        <w:rPr>
          <w:rFonts w:ascii="Arial" w:eastAsia="Arial" w:hAnsi="Arial" w:cs="Arial"/>
          <w:color w:val="000000"/>
        </w:rPr>
        <w:br/>
      </w:r>
      <w:hyperlink r:id="rId14">
        <w:r>
          <w:rPr>
            <w:rFonts w:ascii="Arial" w:eastAsia="Arial" w:hAnsi="Arial" w:cs="Arial"/>
            <w:color w:val="0000FF"/>
            <w:u w:val="single"/>
          </w:rPr>
          <w:t>www.w3.org/WAI/demos/bad/</w:t>
        </w:r>
      </w:hyperlink>
    </w:p>
    <w:p w:rsidR="00926FCF" w:rsidRDefault="00926FCF">
      <w:pPr>
        <w:spacing w:after="80"/>
        <w:rPr>
          <w:rFonts w:ascii="Arial" w:eastAsia="Arial" w:hAnsi="Arial" w:cs="Arial"/>
          <w:color w:val="000000"/>
        </w:rPr>
      </w:pPr>
    </w:p>
    <w:sectPr w:rsidR="00926FCF">
      <w:footerReference w:type="default" r:id="rId15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1A" w:rsidRDefault="00E0291A" w:rsidP="009358E9">
      <w:r>
        <w:separator/>
      </w:r>
    </w:p>
  </w:endnote>
  <w:endnote w:type="continuationSeparator" w:id="0">
    <w:p w:rsidR="00E0291A" w:rsidRDefault="00E0291A" w:rsidP="0093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9" w:rsidRDefault="009358E9">
    <w:pPr>
      <w:pStyle w:val="Footer"/>
    </w:pPr>
    <w:r>
      <w:t>Amherst College- Web Accessibility Workshop Handout,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1A" w:rsidRDefault="00E0291A" w:rsidP="009358E9">
      <w:r>
        <w:separator/>
      </w:r>
    </w:p>
  </w:footnote>
  <w:footnote w:type="continuationSeparator" w:id="0">
    <w:p w:rsidR="00E0291A" w:rsidRDefault="00E0291A" w:rsidP="0093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6274"/>
    <w:multiLevelType w:val="multilevel"/>
    <w:tmpl w:val="AF5E31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righ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72DB7"/>
    <w:multiLevelType w:val="multilevel"/>
    <w:tmpl w:val="E82EB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F11E44"/>
    <w:multiLevelType w:val="multilevel"/>
    <w:tmpl w:val="B4886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righ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F2334D"/>
    <w:multiLevelType w:val="multilevel"/>
    <w:tmpl w:val="A9F0F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09C8"/>
    <w:multiLevelType w:val="multilevel"/>
    <w:tmpl w:val="FD22A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2C22A1"/>
    <w:multiLevelType w:val="multilevel"/>
    <w:tmpl w:val="7348F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C674B0"/>
    <w:multiLevelType w:val="multilevel"/>
    <w:tmpl w:val="84DC7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7D7BF8"/>
    <w:multiLevelType w:val="multilevel"/>
    <w:tmpl w:val="3EEE8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CF"/>
    <w:rsid w:val="00587AEB"/>
    <w:rsid w:val="00926FCF"/>
    <w:rsid w:val="009358E9"/>
    <w:rsid w:val="00E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1AA14"/>
  <w15:docId w15:val="{1A5DD21A-4A24-B042-B895-3F196AA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40"/>
      <w:ind w:left="144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20" w:after="80"/>
      <w:ind w:left="288"/>
      <w:outlineLvl w:val="2"/>
    </w:pPr>
    <w:rPr>
      <w:rFonts w:ascii="Arial" w:eastAsia="Arial" w:hAnsi="Arial" w:cs="Arial"/>
      <w:color w:val="000000"/>
      <w:sz w:val="26"/>
      <w:szCs w:val="26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E9"/>
  </w:style>
  <w:style w:type="paragraph" w:styleId="Footer">
    <w:name w:val="footer"/>
    <w:basedOn w:val="Normal"/>
    <w:link w:val="FooterChar"/>
    <w:uiPriority w:val="99"/>
    <w:unhideWhenUsed/>
    <w:rsid w:val="0093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herst.edu/go/thinkaccessible" TargetMode="External"/><Relationship Id="rId13" Type="http://schemas.openxmlformats.org/officeDocument/2006/relationships/hyperlink" Target="http://www.w3.org/WAI/EO/2005/Demo/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aim.org/techniques/forms/" TargetMode="External"/><Relationship Id="rId12" Type="http://schemas.openxmlformats.org/officeDocument/2006/relationships/hyperlink" Target="http://pauljadam.com/bookmarklet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iellogroup.com/resources/contrastanalys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ave.webaim.org/exten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ve.webaim.org/extension/" TargetMode="External"/><Relationship Id="rId14" Type="http://schemas.openxmlformats.org/officeDocument/2006/relationships/hyperlink" Target="http://www.w3.org/WAI/demos/b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2018-11-26T15:31:00Z</dcterms:created>
  <dcterms:modified xsi:type="dcterms:W3CDTF">2018-11-26T15:31:00Z</dcterms:modified>
</cp:coreProperties>
</file>