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66" w:rsidRPr="00736D27" w:rsidRDefault="0008247D" w:rsidP="000824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ARHA (Art and the History of Art)</w:t>
      </w:r>
      <w:r w:rsidR="008D3524">
        <w:rPr>
          <w:rFonts w:ascii="Arial" w:hAnsi="Arial" w:cs="Arial"/>
        </w:rPr>
        <w:t xml:space="preserve"> 137</w:t>
      </w:r>
    </w:p>
    <w:p w:rsidR="00B86866" w:rsidRPr="00736D27" w:rsidRDefault="00B86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rPr>
      </w:pPr>
      <w:r w:rsidRPr="00736D27">
        <w:rPr>
          <w:rFonts w:ascii="Arial" w:hAnsi="Arial" w:cs="Arial"/>
          <w:b/>
          <w:bCs/>
        </w:rPr>
        <w:t>AMERICAN ART AND ARCHITECTURE, 1600 TO THE PRESENT</w:t>
      </w:r>
    </w:p>
    <w:p w:rsidR="00B86866" w:rsidRPr="00736D27" w:rsidRDefault="00B86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rPr>
          <w:rFonts w:ascii="Arial" w:hAnsi="Arial" w:cs="Arial"/>
        </w:rPr>
      </w:pPr>
    </w:p>
    <w:p w:rsidR="00B86866" w:rsidRPr="00736D27" w:rsidRDefault="00B86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rPr>
          <w:rFonts w:ascii="Arial" w:hAnsi="Arial" w:cs="Arial"/>
        </w:rPr>
      </w:pPr>
      <w:r w:rsidRPr="00736D27">
        <w:rPr>
          <w:rFonts w:ascii="Arial" w:hAnsi="Arial" w:cs="Arial"/>
        </w:rPr>
        <w:t>Professor Carol Clark</w:t>
      </w:r>
    </w:p>
    <w:p w:rsidR="00B86866" w:rsidRPr="00736D27" w:rsidRDefault="008D35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rPr>
        <w:t>Fall 2011</w:t>
      </w:r>
      <w:r w:rsidR="00B86866" w:rsidRPr="00736D27">
        <w:rPr>
          <w:rFonts w:ascii="Arial" w:hAnsi="Arial" w:cs="Arial"/>
        </w:rPr>
        <w:tab/>
      </w:r>
      <w:r w:rsidR="00B86866" w:rsidRPr="00736D27">
        <w:rPr>
          <w:rFonts w:ascii="Arial" w:hAnsi="Arial" w:cs="Arial"/>
        </w:rPr>
        <w:tab/>
      </w:r>
      <w:r w:rsidR="00B86866" w:rsidRPr="00736D27">
        <w:rPr>
          <w:rFonts w:ascii="Arial" w:hAnsi="Arial" w:cs="Arial"/>
        </w:rPr>
        <w:tab/>
      </w:r>
      <w:r w:rsidR="00B86866" w:rsidRPr="00736D27">
        <w:rPr>
          <w:rFonts w:ascii="Arial" w:hAnsi="Arial" w:cs="Arial"/>
        </w:rPr>
        <w:tab/>
      </w:r>
      <w:r w:rsidR="00B86866" w:rsidRPr="00736D27">
        <w:rPr>
          <w:rFonts w:ascii="Arial" w:hAnsi="Arial" w:cs="Arial"/>
        </w:rPr>
        <w:tab/>
      </w:r>
      <w:r w:rsidR="00D23F28">
        <w:rPr>
          <w:rFonts w:ascii="Arial" w:hAnsi="Arial" w:cs="Arial"/>
        </w:rPr>
        <w:tab/>
      </w:r>
      <w:proofErr w:type="spellStart"/>
      <w:r w:rsidR="00B86866" w:rsidRPr="00736D27">
        <w:rPr>
          <w:rFonts w:ascii="Arial" w:hAnsi="Arial" w:cs="Arial"/>
        </w:rPr>
        <w:t>Fayerweather</w:t>
      </w:r>
      <w:proofErr w:type="spellEnd"/>
      <w:r w:rsidR="00D23F28">
        <w:rPr>
          <w:rFonts w:ascii="Arial" w:hAnsi="Arial" w:cs="Arial"/>
        </w:rPr>
        <w:t xml:space="preserve"> 108</w:t>
      </w:r>
      <w:r w:rsidR="00B86866" w:rsidRPr="00736D27">
        <w:rPr>
          <w:rFonts w:ascii="Arial" w:hAnsi="Arial" w:cs="Arial"/>
        </w:rPr>
        <w:t xml:space="preserve"> (</w:t>
      </w:r>
      <w:r w:rsidR="00D23F28">
        <w:rPr>
          <w:rFonts w:ascii="Arial" w:hAnsi="Arial" w:cs="Arial"/>
        </w:rPr>
        <w:t xml:space="preserve">campus </w:t>
      </w:r>
      <w:r w:rsidR="00B86866" w:rsidRPr="00736D27">
        <w:rPr>
          <w:rFonts w:ascii="Arial" w:hAnsi="Arial" w:cs="Arial"/>
        </w:rPr>
        <w:t>box 2249)</w:t>
      </w:r>
    </w:p>
    <w:p w:rsidR="00B86866" w:rsidRPr="00736D27" w:rsidRDefault="00B86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736D27">
        <w:rPr>
          <w:rFonts w:ascii="Arial" w:hAnsi="Arial" w:cs="Arial"/>
        </w:rPr>
        <w:t xml:space="preserve">Fayerweather </w:t>
      </w:r>
      <w:r w:rsidR="00D23F28">
        <w:rPr>
          <w:rFonts w:ascii="Arial" w:hAnsi="Arial" w:cs="Arial"/>
        </w:rPr>
        <w:t>113</w:t>
      </w:r>
      <w:r w:rsidRPr="00736D27">
        <w:rPr>
          <w:rFonts w:ascii="Arial" w:hAnsi="Arial" w:cs="Arial"/>
        </w:rPr>
        <w:tab/>
      </w:r>
      <w:r w:rsidRPr="00736D27">
        <w:rPr>
          <w:rFonts w:ascii="Arial" w:hAnsi="Arial" w:cs="Arial"/>
        </w:rPr>
        <w:tab/>
      </w:r>
      <w:r w:rsidRPr="00736D27">
        <w:rPr>
          <w:rFonts w:ascii="Arial" w:hAnsi="Arial" w:cs="Arial"/>
        </w:rPr>
        <w:tab/>
      </w:r>
      <w:r w:rsidRPr="00736D27">
        <w:rPr>
          <w:rFonts w:ascii="Arial" w:hAnsi="Arial" w:cs="Arial"/>
        </w:rPr>
        <w:tab/>
      </w:r>
      <w:r w:rsidRPr="00736D27">
        <w:rPr>
          <w:rFonts w:ascii="Arial" w:hAnsi="Arial" w:cs="Arial"/>
        </w:rPr>
        <w:tab/>
        <w:t>542-2096</w:t>
      </w:r>
    </w:p>
    <w:p w:rsidR="00B86866" w:rsidRDefault="00A77B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Arial" w:hAnsi="Arial" w:cs="Arial"/>
        </w:rPr>
        <w:t>MW 12:30-1:50</w:t>
      </w:r>
      <w:r w:rsidR="00B86866" w:rsidRPr="00736D27">
        <w:rPr>
          <w:rFonts w:ascii="Arial" w:hAnsi="Arial" w:cs="Arial"/>
        </w:rPr>
        <w:t xml:space="preserve"> </w:t>
      </w:r>
      <w:r w:rsidR="00B86866" w:rsidRPr="00736D27">
        <w:rPr>
          <w:rFonts w:ascii="Arial" w:hAnsi="Arial" w:cs="Arial"/>
        </w:rPr>
        <w:tab/>
      </w:r>
      <w:r w:rsidR="00B86866" w:rsidRPr="00736D27">
        <w:rPr>
          <w:rFonts w:ascii="Arial" w:hAnsi="Arial" w:cs="Arial"/>
        </w:rPr>
        <w:tab/>
      </w:r>
      <w:r w:rsidR="00B86866" w:rsidRPr="00736D27">
        <w:rPr>
          <w:rFonts w:ascii="Arial" w:hAnsi="Arial" w:cs="Arial"/>
        </w:rPr>
        <w:tab/>
      </w:r>
      <w:r w:rsidR="00B86866" w:rsidRPr="00736D27">
        <w:rPr>
          <w:rFonts w:ascii="Arial" w:hAnsi="Arial" w:cs="Arial"/>
        </w:rPr>
        <w:tab/>
      </w:r>
      <w:r w:rsidR="00B86866" w:rsidRPr="00736D27">
        <w:rPr>
          <w:rFonts w:ascii="Arial" w:hAnsi="Arial" w:cs="Arial"/>
        </w:rPr>
        <w:tab/>
        <w:t xml:space="preserve">e-mail:  </w:t>
      </w:r>
      <w:hyperlink r:id="rId5" w:history="1">
        <w:r w:rsidR="00CA72DB" w:rsidRPr="00497245">
          <w:rPr>
            <w:rStyle w:val="Hyperlink"/>
            <w:rFonts w:ascii="Arial" w:hAnsi="Arial" w:cs="Arial"/>
          </w:rPr>
          <w:t>ccclark@amherst.edu</w:t>
        </w:r>
      </w:hyperlink>
    </w:p>
    <w:p w:rsidR="00706F32" w:rsidRPr="00706F32" w:rsidRDefault="00706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Hypertext"/>
          <w:rFonts w:ascii="Arial" w:hAnsi="Arial" w:cs="Arial"/>
        </w:rPr>
      </w:pPr>
      <w:r>
        <w:tab/>
      </w:r>
      <w:r>
        <w:tab/>
      </w:r>
      <w:r>
        <w:tab/>
      </w:r>
      <w:r>
        <w:tab/>
      </w:r>
      <w:r>
        <w:tab/>
      </w:r>
      <w:r>
        <w:tab/>
      </w:r>
      <w:r>
        <w:tab/>
      </w:r>
      <w:r>
        <w:rPr>
          <w:rFonts w:ascii="Arial" w:hAnsi="Arial" w:cs="Arial"/>
        </w:rPr>
        <w:t xml:space="preserve">Office Hours: </w:t>
      </w:r>
      <w:r w:rsidR="00A77B6B">
        <w:rPr>
          <w:rFonts w:ascii="Arial" w:hAnsi="Arial" w:cs="Arial"/>
        </w:rPr>
        <w:t>M 3-5</w:t>
      </w:r>
      <w:r>
        <w:rPr>
          <w:rFonts w:ascii="Arial" w:hAnsi="Arial" w:cs="Arial"/>
        </w:rPr>
        <w:t xml:space="preserve"> and by appt.</w:t>
      </w:r>
    </w:p>
    <w:p w:rsidR="00CA72DB" w:rsidRPr="00736D27" w:rsidRDefault="00CA72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B86866" w:rsidRPr="00736D27" w:rsidRDefault="00B86866" w:rsidP="00B042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rPr>
      </w:pPr>
      <w:r w:rsidRPr="00736D27">
        <w:rPr>
          <w:rFonts w:ascii="Arial" w:hAnsi="Arial" w:cs="Arial"/>
        </w:rPr>
        <w:t xml:space="preserve">Through the study of form, content, and context of selected works of painting, architecture and sculpture made in colonial </w:t>
      </w:r>
      <w:r w:rsidR="0034624C">
        <w:rPr>
          <w:rFonts w:ascii="Arial" w:hAnsi="Arial" w:cs="Arial"/>
        </w:rPr>
        <w:t xml:space="preserve">North </w:t>
      </w:r>
      <w:r w:rsidRPr="00736D27">
        <w:rPr>
          <w:rFonts w:ascii="Arial" w:hAnsi="Arial" w:cs="Arial"/>
        </w:rPr>
        <w:t>America and the United States from the seventeenth to the twentieth century, this course will probe changing American social and cultural values embodied in art. We will study individual artists as well as themes, with particular attention to the production and reception of art in a developing nation, the transformation of European architectural styles into a new environment, the construction of race in ante- and post-bellum America, and the identification of an abstract style of art with the political ascendancy of the United States after World War II.</w:t>
      </w:r>
    </w:p>
    <w:p w:rsidR="008378E5" w:rsidRDefault="00837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p>
    <w:p w:rsidR="00B86866" w:rsidRPr="00736D27" w:rsidRDefault="00065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b/>
          <w:bCs/>
        </w:rPr>
        <w:t>Books to buy</w:t>
      </w:r>
    </w:p>
    <w:p w:rsidR="00D23F28" w:rsidRPr="00736D27" w:rsidRDefault="00710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rPr>
      </w:pPr>
      <w:r>
        <w:rPr>
          <w:rFonts w:ascii="Arial" w:hAnsi="Arial" w:cs="Arial"/>
        </w:rPr>
        <w:t>Two</w:t>
      </w:r>
      <w:r w:rsidR="00D23F28">
        <w:rPr>
          <w:rFonts w:ascii="Arial" w:hAnsi="Arial" w:cs="Arial"/>
        </w:rPr>
        <w:t xml:space="preserve"> </w:t>
      </w:r>
      <w:r w:rsidR="00706F32">
        <w:rPr>
          <w:rFonts w:ascii="Arial" w:hAnsi="Arial" w:cs="Arial"/>
        </w:rPr>
        <w:t xml:space="preserve">required </w:t>
      </w:r>
      <w:r w:rsidR="00D23F28">
        <w:rPr>
          <w:rFonts w:ascii="Arial" w:hAnsi="Arial" w:cs="Arial"/>
        </w:rPr>
        <w:t>book</w:t>
      </w:r>
      <w:r>
        <w:rPr>
          <w:rFonts w:ascii="Arial" w:hAnsi="Arial" w:cs="Arial"/>
        </w:rPr>
        <w:t>s</w:t>
      </w:r>
      <w:r w:rsidR="00D23F28">
        <w:rPr>
          <w:rFonts w:ascii="Arial" w:hAnsi="Arial" w:cs="Arial"/>
        </w:rPr>
        <w:t xml:space="preserve"> of readings </w:t>
      </w:r>
      <w:r>
        <w:rPr>
          <w:rFonts w:ascii="Arial" w:hAnsi="Arial" w:cs="Arial"/>
        </w:rPr>
        <w:t>are</w:t>
      </w:r>
      <w:r w:rsidR="00D23F28">
        <w:rPr>
          <w:rFonts w:ascii="Arial" w:hAnsi="Arial" w:cs="Arial"/>
        </w:rPr>
        <w:t xml:space="preserve"> for sale at Amherst </w:t>
      </w:r>
      <w:r>
        <w:rPr>
          <w:rFonts w:ascii="Arial" w:hAnsi="Arial" w:cs="Arial"/>
        </w:rPr>
        <w:t>Books</w:t>
      </w:r>
      <w:r w:rsidR="00D23F28">
        <w:rPr>
          <w:rFonts w:ascii="Arial" w:hAnsi="Arial" w:cs="Arial"/>
        </w:rPr>
        <w:t xml:space="preserve">: </w:t>
      </w:r>
      <w:r>
        <w:rPr>
          <w:rFonts w:ascii="Arial" w:hAnsi="Arial" w:cs="Arial"/>
        </w:rPr>
        <w:t xml:space="preserve">Marianne Doezema and Elizabeth Milroy,  eds., </w:t>
      </w:r>
      <w:r w:rsidRPr="00710608">
        <w:rPr>
          <w:rFonts w:ascii="Arial" w:hAnsi="Arial" w:cs="Arial"/>
          <w:i/>
        </w:rPr>
        <w:t>Reading American Art</w:t>
      </w:r>
      <w:r>
        <w:rPr>
          <w:rFonts w:ascii="Arial" w:hAnsi="Arial" w:cs="Arial"/>
        </w:rPr>
        <w:t xml:space="preserve"> (New Haven: Y</w:t>
      </w:r>
      <w:r w:rsidR="00232E7D">
        <w:rPr>
          <w:rFonts w:ascii="Arial" w:hAnsi="Arial" w:cs="Arial"/>
        </w:rPr>
        <w:t>ale University Press, 1998)</w:t>
      </w:r>
      <w:r w:rsidR="0006514E">
        <w:rPr>
          <w:rFonts w:ascii="Arial" w:hAnsi="Arial" w:cs="Arial"/>
        </w:rPr>
        <w:t xml:space="preserve"> and </w:t>
      </w:r>
      <w:r w:rsidR="00D23F28">
        <w:rPr>
          <w:rFonts w:ascii="Arial" w:hAnsi="Arial" w:cs="Arial"/>
        </w:rPr>
        <w:t xml:space="preserve">Patricia Johnston, ed., </w:t>
      </w:r>
      <w:r w:rsidR="00D23F28" w:rsidRPr="00D23F28">
        <w:rPr>
          <w:rFonts w:ascii="Arial" w:hAnsi="Arial" w:cs="Arial"/>
          <w:i/>
        </w:rPr>
        <w:t>Seeing H</w:t>
      </w:r>
      <w:r w:rsidR="00D23F28">
        <w:rPr>
          <w:rFonts w:ascii="Arial" w:hAnsi="Arial" w:cs="Arial"/>
          <w:i/>
        </w:rPr>
        <w:t>igh &amp; Low: Representing Social C</w:t>
      </w:r>
      <w:r w:rsidR="00D23F28" w:rsidRPr="00D23F28">
        <w:rPr>
          <w:rFonts w:ascii="Arial" w:hAnsi="Arial" w:cs="Arial"/>
          <w:i/>
        </w:rPr>
        <w:t>onflict in American Visual Culture</w:t>
      </w:r>
      <w:r w:rsidR="00D23F28">
        <w:rPr>
          <w:rFonts w:ascii="Arial" w:hAnsi="Arial" w:cs="Arial"/>
        </w:rPr>
        <w:t xml:space="preserve"> (Berkeley: University of California Press, 2006).</w:t>
      </w:r>
      <w:r w:rsidR="0006514E">
        <w:rPr>
          <w:rFonts w:ascii="Arial" w:hAnsi="Arial" w:cs="Arial"/>
        </w:rPr>
        <w:t xml:space="preserve"> </w:t>
      </w:r>
    </w:p>
    <w:p w:rsidR="008378E5" w:rsidRDefault="00837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p>
    <w:p w:rsidR="00B86866" w:rsidRPr="00736D27" w:rsidRDefault="00B868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736D27">
        <w:rPr>
          <w:rFonts w:ascii="Arial" w:hAnsi="Arial" w:cs="Arial"/>
          <w:b/>
          <w:bCs/>
        </w:rPr>
        <w:t>Study Images</w:t>
      </w:r>
      <w:r w:rsidR="0020660B">
        <w:rPr>
          <w:rFonts w:ascii="Arial" w:hAnsi="Arial" w:cs="Arial"/>
          <w:b/>
          <w:bCs/>
        </w:rPr>
        <w:t xml:space="preserve"> and the Mead Art Museum</w:t>
      </w:r>
    </w:p>
    <w:p w:rsidR="007902FF" w:rsidRDefault="00B86866" w:rsidP="00D23F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rPr>
      </w:pPr>
      <w:r w:rsidRPr="00736D27">
        <w:rPr>
          <w:rFonts w:ascii="Arial" w:hAnsi="Arial" w:cs="Arial"/>
        </w:rPr>
        <w:t xml:space="preserve">Regular </w:t>
      </w:r>
      <w:r w:rsidR="00DC0606">
        <w:rPr>
          <w:rFonts w:ascii="Arial" w:hAnsi="Arial" w:cs="Arial"/>
        </w:rPr>
        <w:t xml:space="preserve">(daily!) </w:t>
      </w:r>
      <w:r w:rsidRPr="00736D27">
        <w:rPr>
          <w:rFonts w:ascii="Arial" w:hAnsi="Arial" w:cs="Arial"/>
        </w:rPr>
        <w:t>study of images is essential to your work in this course</w:t>
      </w:r>
      <w:r w:rsidR="00D23F28">
        <w:rPr>
          <w:rFonts w:ascii="Arial" w:hAnsi="Arial" w:cs="Arial"/>
        </w:rPr>
        <w:t xml:space="preserve">. </w:t>
      </w:r>
      <w:r w:rsidR="00A77B6B">
        <w:rPr>
          <w:rFonts w:ascii="Arial" w:hAnsi="Arial" w:cs="Arial"/>
        </w:rPr>
        <w:t xml:space="preserve">Each week </w:t>
      </w:r>
      <w:r w:rsidR="00D23F28">
        <w:rPr>
          <w:rFonts w:ascii="Arial" w:hAnsi="Arial" w:cs="Arial"/>
        </w:rPr>
        <w:t>I will provide</w:t>
      </w:r>
      <w:r w:rsidR="0034624C">
        <w:rPr>
          <w:rFonts w:ascii="Arial" w:hAnsi="Arial" w:cs="Arial"/>
        </w:rPr>
        <w:t xml:space="preserve"> study sheets of key works</w:t>
      </w:r>
      <w:r w:rsidR="00706F32">
        <w:rPr>
          <w:rFonts w:ascii="Arial" w:hAnsi="Arial" w:cs="Arial"/>
        </w:rPr>
        <w:t xml:space="preserve"> and </w:t>
      </w:r>
      <w:r w:rsidR="00A77B6B">
        <w:rPr>
          <w:rFonts w:ascii="Arial" w:hAnsi="Arial" w:cs="Arial"/>
        </w:rPr>
        <w:t xml:space="preserve">will post </w:t>
      </w:r>
      <w:proofErr w:type="spellStart"/>
      <w:r w:rsidR="00A77B6B">
        <w:rPr>
          <w:rFonts w:ascii="Arial" w:hAnsi="Arial" w:cs="Arial"/>
        </w:rPr>
        <w:t>PowerPoints</w:t>
      </w:r>
      <w:proofErr w:type="spellEnd"/>
      <w:r w:rsidR="00A77B6B">
        <w:rPr>
          <w:rFonts w:ascii="Arial" w:hAnsi="Arial" w:cs="Arial"/>
        </w:rPr>
        <w:t xml:space="preserve"> of images discussed in class. </w:t>
      </w:r>
      <w:r w:rsidR="00706F32">
        <w:rPr>
          <w:rFonts w:ascii="Arial" w:hAnsi="Arial" w:cs="Arial"/>
        </w:rPr>
        <w:t xml:space="preserve">You will find other works by artists and architects we study </w:t>
      </w:r>
      <w:proofErr w:type="gramStart"/>
      <w:r w:rsidR="00706F32">
        <w:rPr>
          <w:rFonts w:ascii="Arial" w:hAnsi="Arial" w:cs="Arial"/>
        </w:rPr>
        <w:t xml:space="preserve">at </w:t>
      </w:r>
      <w:r w:rsidR="00710608">
        <w:rPr>
          <w:rFonts w:ascii="Arial" w:hAnsi="Arial" w:cs="Arial"/>
        </w:rPr>
        <w:t xml:space="preserve"> </w:t>
      </w:r>
      <w:proofErr w:type="gramEnd"/>
      <w:r w:rsidR="006916FC">
        <w:fldChar w:fldCharType="begin"/>
      </w:r>
      <w:r w:rsidR="00947055">
        <w:instrText>HYPERLINK "http://www.artstor.org/"</w:instrText>
      </w:r>
      <w:r w:rsidR="006916FC">
        <w:fldChar w:fldCharType="separate"/>
      </w:r>
      <w:r w:rsidR="00710608" w:rsidRPr="00F116AB">
        <w:rPr>
          <w:rStyle w:val="Hyperlink"/>
          <w:rFonts w:ascii="Arial" w:hAnsi="Arial" w:cs="Arial"/>
        </w:rPr>
        <w:t>http://www.artstor.org/</w:t>
      </w:r>
      <w:r w:rsidR="006916FC">
        <w:fldChar w:fldCharType="end"/>
      </w:r>
      <w:r w:rsidR="00706F32">
        <w:t xml:space="preserve"> .</w:t>
      </w:r>
    </w:p>
    <w:p w:rsidR="00232E7D" w:rsidRDefault="00E13FF1" w:rsidP="00D42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rPr>
        <w:tab/>
      </w:r>
      <w:r w:rsidR="007902FF">
        <w:rPr>
          <w:rFonts w:ascii="Arial" w:hAnsi="Arial" w:cs="Arial"/>
        </w:rPr>
        <w:t xml:space="preserve">The Mead </w:t>
      </w:r>
      <w:hyperlink r:id="rId6" w:history="1">
        <w:r w:rsidRPr="00F116AB">
          <w:rPr>
            <w:rStyle w:val="Hyperlink"/>
            <w:rFonts w:ascii="Arial" w:hAnsi="Arial" w:cs="Arial"/>
          </w:rPr>
          <w:t>https://www.amherst.edu/museums/mead</w:t>
        </w:r>
      </w:hyperlink>
      <w:r>
        <w:rPr>
          <w:rFonts w:ascii="Arial" w:hAnsi="Arial" w:cs="Arial"/>
        </w:rPr>
        <w:t xml:space="preserve"> </w:t>
      </w:r>
      <w:r w:rsidR="007902FF">
        <w:rPr>
          <w:rFonts w:ascii="Arial" w:hAnsi="Arial" w:cs="Arial"/>
        </w:rPr>
        <w:t>has a fine collection of American art, particularly from the 18</w:t>
      </w:r>
      <w:r w:rsidR="007902FF" w:rsidRPr="007902FF">
        <w:rPr>
          <w:rFonts w:ascii="Arial" w:hAnsi="Arial" w:cs="Arial"/>
          <w:vertAlign w:val="superscript"/>
        </w:rPr>
        <w:t>th</w:t>
      </w:r>
      <w:r w:rsidR="007902FF">
        <w:rPr>
          <w:rFonts w:ascii="Arial" w:hAnsi="Arial" w:cs="Arial"/>
        </w:rPr>
        <w:t xml:space="preserve"> through the early 20</w:t>
      </w:r>
      <w:r w:rsidR="007902FF" w:rsidRPr="007902FF">
        <w:rPr>
          <w:rFonts w:ascii="Arial" w:hAnsi="Arial" w:cs="Arial"/>
          <w:vertAlign w:val="superscript"/>
        </w:rPr>
        <w:t>th</w:t>
      </w:r>
      <w:r w:rsidR="007902FF">
        <w:rPr>
          <w:rFonts w:ascii="Arial" w:hAnsi="Arial" w:cs="Arial"/>
        </w:rPr>
        <w:t xml:space="preserve"> centuries. The museum is open LATE four nights a week and offers coffee in the lobby. It’s a great place to </w:t>
      </w:r>
      <w:r w:rsidR="00A77B6B">
        <w:rPr>
          <w:rFonts w:ascii="Arial" w:hAnsi="Arial" w:cs="Arial"/>
        </w:rPr>
        <w:t>look at art</w:t>
      </w:r>
      <w:r w:rsidR="00DB449F">
        <w:rPr>
          <w:rFonts w:ascii="Arial" w:hAnsi="Arial" w:cs="Arial"/>
        </w:rPr>
        <w:t>, to talk about it with others, and to study.</w:t>
      </w:r>
    </w:p>
    <w:p w:rsidR="0020660B" w:rsidRDefault="0020660B" w:rsidP="00D42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86866" w:rsidRPr="00736D27" w:rsidRDefault="00B868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736D27">
        <w:rPr>
          <w:rFonts w:ascii="Arial" w:hAnsi="Arial" w:cs="Arial"/>
          <w:b/>
          <w:bCs/>
        </w:rPr>
        <w:t>Reading assignments</w:t>
      </w:r>
    </w:p>
    <w:p w:rsidR="0006514E" w:rsidRDefault="00B868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rPr>
      </w:pPr>
      <w:r w:rsidRPr="00736D27">
        <w:rPr>
          <w:rFonts w:ascii="Arial" w:hAnsi="Arial" w:cs="Arial"/>
        </w:rPr>
        <w:t xml:space="preserve">I have indicated at corresponding points in the syllabus writings by historians and critics of American art (collected </w:t>
      </w:r>
      <w:r w:rsidR="00E13FF1">
        <w:rPr>
          <w:rFonts w:ascii="Arial" w:hAnsi="Arial" w:cs="Arial"/>
        </w:rPr>
        <w:t xml:space="preserve">in </w:t>
      </w:r>
      <w:r w:rsidR="00E13FF1">
        <w:rPr>
          <w:rFonts w:ascii="Arial" w:hAnsi="Arial" w:cs="Arial"/>
          <w:i/>
        </w:rPr>
        <w:t xml:space="preserve">Reading American Art </w:t>
      </w:r>
      <w:r w:rsidR="00DC0606">
        <w:rPr>
          <w:rFonts w:ascii="Arial" w:hAnsi="Arial" w:cs="Arial"/>
        </w:rPr>
        <w:t>[Am Art</w:t>
      </w:r>
      <w:r w:rsidR="00147C91">
        <w:rPr>
          <w:rFonts w:ascii="Arial" w:hAnsi="Arial" w:cs="Arial"/>
        </w:rPr>
        <w:t xml:space="preserve">], </w:t>
      </w:r>
      <w:r w:rsidRPr="00736D27">
        <w:rPr>
          <w:rFonts w:ascii="Arial" w:hAnsi="Arial" w:cs="Arial"/>
        </w:rPr>
        <w:t xml:space="preserve">in </w:t>
      </w:r>
      <w:r w:rsidR="0034624C">
        <w:rPr>
          <w:rFonts w:ascii="Arial" w:hAnsi="Arial" w:cs="Arial"/>
          <w:i/>
        </w:rPr>
        <w:t>Seeing High &amp; Low</w:t>
      </w:r>
      <w:r w:rsidR="00232E7D">
        <w:rPr>
          <w:rFonts w:ascii="Arial" w:hAnsi="Arial" w:cs="Arial"/>
        </w:rPr>
        <w:t xml:space="preserve"> [High Low]</w:t>
      </w:r>
      <w:r w:rsidR="00147C91">
        <w:rPr>
          <w:rFonts w:ascii="Arial" w:hAnsi="Arial" w:cs="Arial"/>
        </w:rPr>
        <w:t xml:space="preserve">, or </w:t>
      </w:r>
      <w:r w:rsidR="00DC0606">
        <w:rPr>
          <w:rFonts w:ascii="Arial" w:hAnsi="Arial" w:cs="Arial"/>
        </w:rPr>
        <w:t>linked to our course homepage [link]</w:t>
      </w:r>
      <w:r w:rsidRPr="00736D27">
        <w:rPr>
          <w:rFonts w:ascii="Arial" w:hAnsi="Arial" w:cs="Arial"/>
        </w:rPr>
        <w:t xml:space="preserve">), selected because they address a topic from a </w:t>
      </w:r>
      <w:r w:rsidR="0067063A">
        <w:rPr>
          <w:rFonts w:ascii="Arial" w:hAnsi="Arial" w:cs="Arial"/>
        </w:rPr>
        <w:t>distinct</w:t>
      </w:r>
      <w:r w:rsidRPr="00736D27">
        <w:rPr>
          <w:rFonts w:ascii="Arial" w:hAnsi="Arial" w:cs="Arial"/>
        </w:rPr>
        <w:t xml:space="preserve"> point of view </w:t>
      </w:r>
      <w:r w:rsidR="007962D4">
        <w:rPr>
          <w:rFonts w:ascii="Arial" w:hAnsi="Arial" w:cs="Arial"/>
        </w:rPr>
        <w:t xml:space="preserve">and/or </w:t>
      </w:r>
      <w:r w:rsidR="0067063A">
        <w:rPr>
          <w:rFonts w:ascii="Arial" w:hAnsi="Arial" w:cs="Arial"/>
        </w:rPr>
        <w:t xml:space="preserve">effectively </w:t>
      </w:r>
      <w:r w:rsidR="007962D4">
        <w:rPr>
          <w:rFonts w:ascii="Arial" w:hAnsi="Arial" w:cs="Arial"/>
        </w:rPr>
        <w:t xml:space="preserve">address individual works. </w:t>
      </w:r>
      <w:r w:rsidR="0067063A">
        <w:rPr>
          <w:rFonts w:ascii="Arial" w:hAnsi="Arial" w:cs="Arial"/>
        </w:rPr>
        <w:t>Y</w:t>
      </w:r>
      <w:r w:rsidR="0067063A" w:rsidRPr="00736D27">
        <w:rPr>
          <w:rFonts w:ascii="Arial" w:hAnsi="Arial" w:cs="Arial"/>
        </w:rPr>
        <w:t xml:space="preserve">ou </w:t>
      </w:r>
      <w:r w:rsidR="0067063A">
        <w:rPr>
          <w:rFonts w:ascii="Arial" w:hAnsi="Arial" w:cs="Arial"/>
        </w:rPr>
        <w:t>should be ready to discuss</w:t>
      </w:r>
      <w:r w:rsidRPr="00736D27">
        <w:rPr>
          <w:rFonts w:ascii="Arial" w:hAnsi="Arial" w:cs="Arial"/>
        </w:rPr>
        <w:t xml:space="preserve"> </w:t>
      </w:r>
      <w:r w:rsidR="0067063A">
        <w:rPr>
          <w:rFonts w:ascii="Arial" w:hAnsi="Arial" w:cs="Arial"/>
        </w:rPr>
        <w:t xml:space="preserve">the approach and content of each reading in class. </w:t>
      </w:r>
    </w:p>
    <w:p w:rsidR="00B86866" w:rsidRDefault="00670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rPr>
      </w:pPr>
      <w:r>
        <w:rPr>
          <w:rFonts w:ascii="Arial" w:hAnsi="Arial" w:cs="Arial"/>
        </w:rPr>
        <w:t>E</w:t>
      </w:r>
      <w:r w:rsidR="00B86866" w:rsidRPr="00736D27">
        <w:rPr>
          <w:rFonts w:ascii="Arial" w:hAnsi="Arial" w:cs="Arial"/>
        </w:rPr>
        <w:t xml:space="preserve">xtend your study, guided by bibliographies and footnotes in the readings, browsing </w:t>
      </w:r>
      <w:proofErr w:type="gramStart"/>
      <w:r w:rsidR="00B86866" w:rsidRPr="00736D27">
        <w:rPr>
          <w:rFonts w:ascii="Arial" w:hAnsi="Arial" w:cs="Arial"/>
        </w:rPr>
        <w:t>in</w:t>
      </w:r>
      <w:proofErr w:type="gramEnd"/>
      <w:r w:rsidR="00B86866" w:rsidRPr="00736D27">
        <w:rPr>
          <w:rFonts w:ascii="Arial" w:hAnsi="Arial" w:cs="Arial"/>
        </w:rPr>
        <w:t xml:space="preserve"> Frost, and discussion with me.</w:t>
      </w:r>
      <w:r w:rsidR="00944070">
        <w:rPr>
          <w:rFonts w:ascii="Arial" w:hAnsi="Arial" w:cs="Arial"/>
        </w:rPr>
        <w:t xml:space="preserve"> There are several good survey books of American art</w:t>
      </w:r>
      <w:r w:rsidR="0034624C">
        <w:rPr>
          <w:rFonts w:ascii="Arial" w:hAnsi="Arial" w:cs="Arial"/>
        </w:rPr>
        <w:t xml:space="preserve">: </w:t>
      </w:r>
      <w:r>
        <w:rPr>
          <w:rFonts w:ascii="Arial" w:hAnsi="Arial" w:cs="Arial"/>
        </w:rPr>
        <w:t>one is</w:t>
      </w:r>
      <w:r w:rsidR="007E2EEA">
        <w:rPr>
          <w:rFonts w:ascii="Arial" w:hAnsi="Arial" w:cs="Arial"/>
        </w:rPr>
        <w:t xml:space="preserve"> </w:t>
      </w:r>
      <w:r w:rsidR="00944070" w:rsidRPr="0067063A">
        <w:rPr>
          <w:rFonts w:ascii="Arial" w:hAnsi="Arial" w:cs="Arial"/>
        </w:rPr>
        <w:t xml:space="preserve">Angela L. Miller et al., </w:t>
      </w:r>
      <w:r w:rsidR="00944070" w:rsidRPr="0067063A">
        <w:rPr>
          <w:rFonts w:ascii="Arial" w:hAnsi="Arial" w:cs="Arial"/>
          <w:i/>
        </w:rPr>
        <w:t>American Encounters: Art, History, and Cultural Identity</w:t>
      </w:r>
      <w:r w:rsidR="00944070" w:rsidRPr="0067063A">
        <w:rPr>
          <w:rFonts w:ascii="Arial" w:hAnsi="Arial" w:cs="Arial"/>
        </w:rPr>
        <w:t xml:space="preserve"> (Upper Saddle River, N.J.: Prentice Hall, 2007).</w:t>
      </w:r>
    </w:p>
    <w:p w:rsidR="0067063A" w:rsidRPr="00944070" w:rsidRDefault="00670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rPr>
      </w:pPr>
    </w:p>
    <w:p w:rsidR="00D23F28" w:rsidRDefault="00206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Pr>
          <w:rFonts w:ascii="Arial" w:hAnsi="Arial" w:cs="Arial"/>
          <w:b/>
          <w:bCs/>
        </w:rPr>
        <w:br w:type="page"/>
      </w:r>
      <w:r w:rsidR="00B86866" w:rsidRPr="00736D27">
        <w:rPr>
          <w:rFonts w:ascii="Arial" w:hAnsi="Arial" w:cs="Arial"/>
          <w:b/>
          <w:bCs/>
        </w:rPr>
        <w:lastRenderedPageBreak/>
        <w:t>Written assignments</w:t>
      </w:r>
      <w:r w:rsidR="00706F32">
        <w:rPr>
          <w:rFonts w:ascii="Arial" w:hAnsi="Arial" w:cs="Arial"/>
          <w:b/>
          <w:bCs/>
        </w:rPr>
        <w:t xml:space="preserve"> </w:t>
      </w:r>
      <w:r w:rsidR="00B86866" w:rsidRPr="00736D27">
        <w:rPr>
          <w:rFonts w:ascii="Arial" w:hAnsi="Arial" w:cs="Arial"/>
          <w:b/>
          <w:bCs/>
        </w:rPr>
        <w:t>and examinations</w:t>
      </w:r>
    </w:p>
    <w:p w:rsidR="00D42F23" w:rsidRDefault="00D23F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b/>
          <w:bCs/>
        </w:rPr>
        <w:tab/>
      </w:r>
      <w:r w:rsidR="00B86866" w:rsidRPr="00736D27">
        <w:rPr>
          <w:rFonts w:ascii="Arial" w:hAnsi="Arial" w:cs="Arial"/>
        </w:rPr>
        <w:t xml:space="preserve">You will write </w:t>
      </w:r>
      <w:r w:rsidR="004802F5">
        <w:rPr>
          <w:rFonts w:ascii="Arial" w:hAnsi="Arial" w:cs="Arial"/>
        </w:rPr>
        <w:t xml:space="preserve">two </w:t>
      </w:r>
      <w:r w:rsidR="00640CDA">
        <w:rPr>
          <w:rFonts w:ascii="Arial" w:hAnsi="Arial" w:cs="Arial"/>
        </w:rPr>
        <w:t xml:space="preserve">visual response papers of </w:t>
      </w:r>
      <w:r w:rsidR="004802F5">
        <w:rPr>
          <w:rFonts w:ascii="Arial" w:hAnsi="Arial" w:cs="Arial"/>
        </w:rPr>
        <w:t>three</w:t>
      </w:r>
      <w:r w:rsidR="00640CDA">
        <w:rPr>
          <w:rFonts w:ascii="Arial" w:hAnsi="Arial" w:cs="Arial"/>
        </w:rPr>
        <w:t xml:space="preserve"> </w:t>
      </w:r>
      <w:r w:rsidR="004802F5">
        <w:rPr>
          <w:rFonts w:ascii="Arial" w:hAnsi="Arial" w:cs="Arial"/>
        </w:rPr>
        <w:t>page</w:t>
      </w:r>
      <w:r w:rsidR="00640CDA">
        <w:rPr>
          <w:rFonts w:ascii="Arial" w:hAnsi="Arial" w:cs="Arial"/>
        </w:rPr>
        <w:t xml:space="preserve">s </w:t>
      </w:r>
      <w:r w:rsidR="001508C4">
        <w:rPr>
          <w:rFonts w:ascii="Arial" w:hAnsi="Arial" w:cs="Arial"/>
        </w:rPr>
        <w:t xml:space="preserve">each </w:t>
      </w:r>
      <w:r w:rsidR="00B86866" w:rsidRPr="00736D27">
        <w:rPr>
          <w:rFonts w:ascii="Arial" w:hAnsi="Arial" w:cs="Arial"/>
        </w:rPr>
        <w:t xml:space="preserve">and one research paper of </w:t>
      </w:r>
      <w:r w:rsidR="00FB64A3">
        <w:rPr>
          <w:rFonts w:ascii="Arial" w:hAnsi="Arial" w:cs="Arial"/>
        </w:rPr>
        <w:t>eight</w:t>
      </w:r>
      <w:r w:rsidR="00221991">
        <w:rPr>
          <w:rFonts w:ascii="Arial" w:hAnsi="Arial" w:cs="Arial"/>
        </w:rPr>
        <w:t xml:space="preserve"> </w:t>
      </w:r>
      <w:r w:rsidR="001508C4">
        <w:rPr>
          <w:rFonts w:ascii="Arial" w:hAnsi="Arial" w:cs="Arial"/>
        </w:rPr>
        <w:t>pages.</w:t>
      </w:r>
      <w:r w:rsidR="007E2EEA">
        <w:rPr>
          <w:rFonts w:ascii="Arial" w:hAnsi="Arial" w:cs="Arial"/>
        </w:rPr>
        <w:t xml:space="preserve"> </w:t>
      </w:r>
      <w:r w:rsidR="004802F5">
        <w:rPr>
          <w:rFonts w:ascii="Arial" w:hAnsi="Arial" w:cs="Arial"/>
        </w:rPr>
        <w:t>The mi</w:t>
      </w:r>
      <w:r w:rsidR="00E13FF1">
        <w:rPr>
          <w:rFonts w:ascii="Arial" w:hAnsi="Arial" w:cs="Arial"/>
        </w:rPr>
        <w:t xml:space="preserve">dterm examination is </w:t>
      </w:r>
      <w:r w:rsidR="00650EE0">
        <w:rPr>
          <w:rFonts w:ascii="Arial" w:hAnsi="Arial" w:cs="Arial"/>
        </w:rPr>
        <w:t>in class</w:t>
      </w:r>
      <w:r w:rsidR="006D6A8D">
        <w:rPr>
          <w:rFonts w:ascii="Arial" w:hAnsi="Arial" w:cs="Arial"/>
        </w:rPr>
        <w:t>. The</w:t>
      </w:r>
      <w:r w:rsidR="004802F5">
        <w:rPr>
          <w:rFonts w:ascii="Arial" w:hAnsi="Arial" w:cs="Arial"/>
        </w:rPr>
        <w:t xml:space="preserve"> final examination will be scheduled </w:t>
      </w:r>
      <w:r w:rsidR="00650EE0">
        <w:rPr>
          <w:rFonts w:ascii="Arial" w:hAnsi="Arial" w:cs="Arial"/>
        </w:rPr>
        <w:t xml:space="preserve">by the registrar </w:t>
      </w:r>
      <w:r w:rsidR="004802F5">
        <w:rPr>
          <w:rFonts w:ascii="Arial" w:hAnsi="Arial" w:cs="Arial"/>
        </w:rPr>
        <w:t>during exam period</w:t>
      </w:r>
      <w:r w:rsidR="00B86866" w:rsidRPr="00736D27">
        <w:rPr>
          <w:rFonts w:ascii="Arial" w:hAnsi="Arial" w:cs="Arial"/>
        </w:rPr>
        <w:t>.</w:t>
      </w:r>
      <w:r w:rsidR="00E13FF1">
        <w:rPr>
          <w:rFonts w:ascii="Arial" w:hAnsi="Arial" w:cs="Arial"/>
        </w:rPr>
        <w:t xml:space="preserve"> Examinations require you to be prepared to fully identify and discuss all works on the study sheets and to have command of the assigned readings. </w:t>
      </w:r>
      <w:r w:rsidR="00232E7D">
        <w:rPr>
          <w:rFonts w:ascii="Arial" w:hAnsi="Arial" w:cs="Arial"/>
        </w:rPr>
        <w:t>You will have the opportunity to test</w:t>
      </w:r>
      <w:r w:rsidR="00E13FF1">
        <w:rPr>
          <w:rFonts w:ascii="Arial" w:hAnsi="Arial" w:cs="Arial"/>
        </w:rPr>
        <w:t xml:space="preserve"> your skill at identifying works of art that we have not studied in class by proposing an artist, ar</w:t>
      </w:r>
      <w:r w:rsidR="00232E7D">
        <w:rPr>
          <w:rFonts w:ascii="Arial" w:hAnsi="Arial" w:cs="Arial"/>
        </w:rPr>
        <w:t>chitect, or a building location</w:t>
      </w:r>
      <w:r w:rsidR="00147C91">
        <w:rPr>
          <w:rFonts w:ascii="Arial" w:hAnsi="Arial" w:cs="Arial"/>
        </w:rPr>
        <w:t xml:space="preserve"> for a dozen </w:t>
      </w:r>
      <w:r w:rsidR="00706F32">
        <w:rPr>
          <w:rFonts w:ascii="Arial" w:hAnsi="Arial" w:cs="Arial"/>
        </w:rPr>
        <w:t xml:space="preserve">“unknown” </w:t>
      </w:r>
      <w:r w:rsidR="00147C91">
        <w:rPr>
          <w:rFonts w:ascii="Arial" w:hAnsi="Arial" w:cs="Arial"/>
        </w:rPr>
        <w:t>works on the midterm and on the final examination</w:t>
      </w:r>
      <w:r w:rsidR="00232E7D">
        <w:rPr>
          <w:rFonts w:ascii="Arial" w:hAnsi="Arial" w:cs="Arial"/>
        </w:rPr>
        <w:t>.</w:t>
      </w:r>
      <w:r w:rsidR="00E13FF1">
        <w:rPr>
          <w:rFonts w:ascii="Arial" w:hAnsi="Arial" w:cs="Arial"/>
        </w:rPr>
        <w:t xml:space="preserve"> </w:t>
      </w:r>
    </w:p>
    <w:p w:rsidR="008A1E9C" w:rsidRDefault="008A1E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D42F23" w:rsidRDefault="00D42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B86866" w:rsidRPr="006D6A8D" w:rsidRDefault="00B868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rPr>
      </w:pPr>
      <w:r w:rsidRPr="006D6A8D">
        <w:rPr>
          <w:rFonts w:ascii="Arial" w:hAnsi="Arial" w:cs="Arial"/>
          <w:b/>
        </w:rPr>
        <w:t>Week of</w:t>
      </w:r>
    </w:p>
    <w:p w:rsidR="00B86866" w:rsidRPr="00736D27" w:rsidRDefault="00B86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6D6A8D" w:rsidRDefault="00FB6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Pr>
          <w:rFonts w:ascii="Arial" w:hAnsi="Arial" w:cs="Arial"/>
          <w:b/>
          <w:bCs/>
        </w:rPr>
        <w:t>Sept 5</w:t>
      </w:r>
      <w:r w:rsidR="00377B97">
        <w:rPr>
          <w:rFonts w:ascii="Arial" w:hAnsi="Arial" w:cs="Arial"/>
          <w:b/>
          <w:bCs/>
        </w:rPr>
        <w:tab/>
        <w:t xml:space="preserve"> (</w:t>
      </w:r>
      <w:r>
        <w:rPr>
          <w:rFonts w:ascii="Arial" w:hAnsi="Arial" w:cs="Arial"/>
          <w:b/>
          <w:bCs/>
        </w:rPr>
        <w:t>One class meeting</w:t>
      </w:r>
      <w:r w:rsidR="0052519B">
        <w:rPr>
          <w:rFonts w:ascii="Arial" w:hAnsi="Arial" w:cs="Arial"/>
          <w:b/>
          <w:bCs/>
        </w:rPr>
        <w:t xml:space="preserve"> this week</w:t>
      </w:r>
      <w:r>
        <w:rPr>
          <w:rFonts w:ascii="Arial" w:hAnsi="Arial" w:cs="Arial"/>
          <w:b/>
          <w:bCs/>
        </w:rPr>
        <w:t>, Wed. Sept. 7</w:t>
      </w:r>
      <w:r w:rsidR="00377B97">
        <w:rPr>
          <w:rFonts w:ascii="Arial" w:hAnsi="Arial" w:cs="Arial"/>
          <w:b/>
          <w:bCs/>
        </w:rPr>
        <w:t>)</w:t>
      </w:r>
      <w:r>
        <w:rPr>
          <w:rFonts w:ascii="Arial" w:hAnsi="Arial" w:cs="Arial"/>
          <w:b/>
          <w:bCs/>
        </w:rPr>
        <w:tab/>
      </w:r>
      <w:r>
        <w:rPr>
          <w:rFonts w:ascii="Arial" w:hAnsi="Arial" w:cs="Arial"/>
          <w:b/>
          <w:bCs/>
        </w:rPr>
        <w:tab/>
      </w:r>
      <w:r>
        <w:rPr>
          <w:rFonts w:ascii="Arial" w:hAnsi="Arial" w:cs="Arial"/>
          <w:b/>
          <w:bCs/>
        </w:rPr>
        <w:tab/>
      </w:r>
    </w:p>
    <w:p w:rsidR="00B86866" w:rsidRDefault="006D6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00B86866" w:rsidRPr="00736D27">
        <w:rPr>
          <w:rFonts w:ascii="Arial" w:hAnsi="Arial" w:cs="Arial"/>
          <w:b/>
          <w:bCs/>
        </w:rPr>
        <w:t>A colonial world: architecture</w:t>
      </w:r>
    </w:p>
    <w:p w:rsidR="00640CDA" w:rsidRPr="00640CDA" w:rsidRDefault="00640CDA" w:rsidP="00640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rPr>
      </w:pPr>
      <w:r>
        <w:rPr>
          <w:rFonts w:ascii="Arial" w:hAnsi="Arial" w:cs="Arial"/>
          <w:bCs/>
        </w:rPr>
        <w:t>Dell Upton, “White and Black Landscapes in Eighteenth-Century Virginia” (link)</w:t>
      </w:r>
    </w:p>
    <w:p w:rsidR="00B86866" w:rsidRPr="00736D27" w:rsidRDefault="00B868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232E7D" w:rsidRDefault="00FB6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Pr>
          <w:rFonts w:ascii="Arial" w:hAnsi="Arial" w:cs="Arial"/>
          <w:b/>
          <w:bCs/>
        </w:rPr>
        <w:t>Sept 12</w:t>
      </w:r>
      <w:r w:rsidR="00B86866" w:rsidRPr="00736D27">
        <w:rPr>
          <w:rFonts w:ascii="Arial" w:hAnsi="Arial" w:cs="Arial"/>
          <w:b/>
          <w:bCs/>
        </w:rPr>
        <w:tab/>
      </w:r>
      <w:r w:rsidR="00B86866" w:rsidRPr="00736D27">
        <w:rPr>
          <w:rFonts w:ascii="Arial" w:hAnsi="Arial" w:cs="Arial"/>
          <w:b/>
          <w:bCs/>
        </w:rPr>
        <w:tab/>
        <w:t xml:space="preserve">A colonial world: </w:t>
      </w:r>
      <w:r>
        <w:rPr>
          <w:rFonts w:ascii="Arial" w:hAnsi="Arial" w:cs="Arial"/>
          <w:b/>
          <w:bCs/>
        </w:rPr>
        <w:t xml:space="preserve">architecture (continued) and </w:t>
      </w:r>
      <w:r w:rsidR="00B86866" w:rsidRPr="00736D27">
        <w:rPr>
          <w:rFonts w:ascii="Arial" w:hAnsi="Arial" w:cs="Arial"/>
          <w:b/>
          <w:bCs/>
        </w:rPr>
        <w:t>painting</w:t>
      </w:r>
    </w:p>
    <w:p w:rsidR="00232E7D" w:rsidRDefault="00232E7D" w:rsidP="00232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bCs/>
        </w:rPr>
      </w:pPr>
      <w:r>
        <w:rPr>
          <w:rFonts w:ascii="Arial" w:hAnsi="Arial" w:cs="Arial"/>
          <w:b/>
          <w:bCs/>
        </w:rPr>
        <w:tab/>
      </w:r>
      <w:r>
        <w:rPr>
          <w:rFonts w:ascii="Arial" w:hAnsi="Arial" w:cs="Arial"/>
          <w:b/>
          <w:bCs/>
        </w:rPr>
        <w:tab/>
      </w:r>
      <w:r>
        <w:rPr>
          <w:rFonts w:ascii="Arial" w:hAnsi="Arial" w:cs="Arial"/>
          <w:bCs/>
        </w:rPr>
        <w:t>Wayne Craven, “The Seventeenth-Century New England Mercantile</w:t>
      </w:r>
    </w:p>
    <w:p w:rsidR="00B86866" w:rsidRPr="00736D27" w:rsidRDefault="00232E7D" w:rsidP="00232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Pr>
          <w:rFonts w:ascii="Arial" w:hAnsi="Arial" w:cs="Arial"/>
          <w:bCs/>
        </w:rPr>
        <w:tab/>
      </w:r>
      <w:r>
        <w:rPr>
          <w:rFonts w:ascii="Arial" w:hAnsi="Arial" w:cs="Arial"/>
          <w:bCs/>
        </w:rPr>
        <w:tab/>
        <w:t xml:space="preserve"> Image: Social Content and Style in the </w:t>
      </w:r>
      <w:proofErr w:type="spellStart"/>
      <w:r>
        <w:rPr>
          <w:rFonts w:ascii="Arial" w:hAnsi="Arial" w:cs="Arial"/>
          <w:bCs/>
        </w:rPr>
        <w:t>Freake</w:t>
      </w:r>
      <w:proofErr w:type="spellEnd"/>
      <w:r>
        <w:rPr>
          <w:rFonts w:ascii="Arial" w:hAnsi="Arial" w:cs="Arial"/>
          <w:bCs/>
        </w:rPr>
        <w:t xml:space="preserve"> Portraits” (</w:t>
      </w:r>
      <w:r w:rsidR="00DC0606">
        <w:rPr>
          <w:rFonts w:ascii="Arial" w:hAnsi="Arial" w:cs="Arial"/>
          <w:bCs/>
        </w:rPr>
        <w:t>Am Art</w:t>
      </w:r>
      <w:r>
        <w:rPr>
          <w:rFonts w:ascii="Arial" w:hAnsi="Arial" w:cs="Arial"/>
          <w:bCs/>
        </w:rPr>
        <w:t>)</w:t>
      </w:r>
      <w:r w:rsidR="00B86866" w:rsidRPr="00736D27">
        <w:rPr>
          <w:rFonts w:ascii="Arial" w:hAnsi="Arial" w:cs="Arial"/>
        </w:rPr>
        <w:t xml:space="preserve">  </w:t>
      </w:r>
      <w:r w:rsidR="00B86866" w:rsidRPr="00736D27">
        <w:rPr>
          <w:rFonts w:ascii="Arial" w:hAnsi="Arial" w:cs="Arial"/>
        </w:rPr>
        <w:tab/>
      </w:r>
      <w:r w:rsidR="00B86866" w:rsidRPr="00736D27">
        <w:rPr>
          <w:rFonts w:ascii="Arial" w:hAnsi="Arial" w:cs="Arial"/>
        </w:rPr>
        <w:tab/>
      </w:r>
      <w:r w:rsidR="00B86866" w:rsidRPr="00736D27">
        <w:rPr>
          <w:rFonts w:ascii="Arial" w:hAnsi="Arial" w:cs="Arial"/>
        </w:rPr>
        <w:tab/>
      </w:r>
      <w:r w:rsidR="00B86866" w:rsidRPr="00736D27">
        <w:rPr>
          <w:rFonts w:ascii="Arial" w:hAnsi="Arial" w:cs="Arial"/>
        </w:rPr>
        <w:tab/>
      </w:r>
    </w:p>
    <w:p w:rsidR="00B86866" w:rsidRDefault="00A24385" w:rsidP="00A24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rPr>
      </w:pPr>
      <w:r>
        <w:rPr>
          <w:rFonts w:ascii="Arial" w:hAnsi="Arial" w:cs="Arial"/>
        </w:rPr>
        <w:t>Paul Staiti, “Character and Class</w:t>
      </w:r>
      <w:r w:rsidR="00232E7D">
        <w:rPr>
          <w:rFonts w:ascii="Arial" w:hAnsi="Arial" w:cs="Arial"/>
        </w:rPr>
        <w:t>: The Portraits of</w:t>
      </w:r>
      <w:r w:rsidR="00910542">
        <w:rPr>
          <w:rFonts w:ascii="Arial" w:hAnsi="Arial" w:cs="Arial"/>
        </w:rPr>
        <w:t xml:space="preserve"> John Singleton Copley” (Am Art</w:t>
      </w:r>
      <w:r w:rsidR="00232E7D">
        <w:rPr>
          <w:rFonts w:ascii="Arial" w:hAnsi="Arial" w:cs="Arial"/>
        </w:rPr>
        <w:t>)</w:t>
      </w:r>
    </w:p>
    <w:p w:rsidR="00A24385" w:rsidRPr="00736D27" w:rsidRDefault="00A24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B86866" w:rsidRPr="00736D27" w:rsidRDefault="00FB6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b/>
          <w:bCs/>
        </w:rPr>
        <w:t>Sept 19</w:t>
      </w:r>
      <w:r w:rsidR="00B86866" w:rsidRPr="00736D27">
        <w:rPr>
          <w:rFonts w:ascii="Arial" w:hAnsi="Arial" w:cs="Arial"/>
          <w:b/>
          <w:bCs/>
        </w:rPr>
        <w:tab/>
      </w:r>
      <w:r w:rsidR="003605C2">
        <w:rPr>
          <w:rFonts w:ascii="Arial" w:hAnsi="Arial" w:cs="Arial"/>
          <w:b/>
          <w:bCs/>
        </w:rPr>
        <w:tab/>
      </w:r>
      <w:r w:rsidR="00B86866" w:rsidRPr="00736D27">
        <w:rPr>
          <w:rFonts w:ascii="Arial" w:hAnsi="Arial" w:cs="Arial"/>
          <w:b/>
          <w:bCs/>
        </w:rPr>
        <w:t>Independence</w:t>
      </w:r>
      <w:r w:rsidR="00B86866" w:rsidRPr="00736D27">
        <w:rPr>
          <w:rFonts w:ascii="Arial" w:hAnsi="Arial" w:cs="Arial"/>
        </w:rPr>
        <w:tab/>
      </w:r>
      <w:r w:rsidR="00B86866" w:rsidRPr="00736D27">
        <w:rPr>
          <w:rFonts w:ascii="Arial" w:hAnsi="Arial" w:cs="Arial"/>
        </w:rPr>
        <w:tab/>
      </w:r>
    </w:p>
    <w:p w:rsidR="00B86866" w:rsidRDefault="008A3882" w:rsidP="008A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rPr>
      </w:pPr>
      <w:r>
        <w:rPr>
          <w:rFonts w:ascii="Arial" w:hAnsi="Arial" w:cs="Arial"/>
        </w:rPr>
        <w:t>David Steinberg, “Educating for Distinction</w:t>
      </w:r>
      <w:proofErr w:type="gramStart"/>
      <w:r>
        <w:rPr>
          <w:rFonts w:ascii="Arial" w:hAnsi="Arial" w:cs="Arial"/>
        </w:rPr>
        <w:t>?</w:t>
      </w:r>
      <w:r w:rsidR="001B3CCE">
        <w:rPr>
          <w:rFonts w:ascii="Arial" w:hAnsi="Arial" w:cs="Arial"/>
        </w:rPr>
        <w:t>:</w:t>
      </w:r>
      <w:proofErr w:type="gramEnd"/>
      <w:r>
        <w:rPr>
          <w:rFonts w:ascii="Arial" w:hAnsi="Arial" w:cs="Arial"/>
        </w:rPr>
        <w:t xml:space="preserve"> Art, Hierarchy, and Charles Willson Peale’s </w:t>
      </w:r>
      <w:r w:rsidRPr="008A3882">
        <w:rPr>
          <w:rFonts w:ascii="Arial" w:hAnsi="Arial" w:cs="Arial"/>
          <w:i/>
        </w:rPr>
        <w:t>Staircase Group</w:t>
      </w:r>
      <w:r w:rsidR="00903802">
        <w:rPr>
          <w:rFonts w:ascii="Arial" w:hAnsi="Arial" w:cs="Arial"/>
        </w:rPr>
        <w:t>” (</w:t>
      </w:r>
      <w:r>
        <w:rPr>
          <w:rFonts w:ascii="Arial" w:hAnsi="Arial" w:cs="Arial"/>
        </w:rPr>
        <w:t>High &amp; Low)</w:t>
      </w:r>
    </w:p>
    <w:p w:rsidR="004721E0" w:rsidRDefault="004721E0" w:rsidP="008A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rPr>
      </w:pPr>
    </w:p>
    <w:p w:rsidR="004721E0" w:rsidRDefault="004721E0" w:rsidP="008A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rPr>
      </w:pPr>
      <w:r>
        <w:rPr>
          <w:rFonts w:ascii="Arial" w:hAnsi="Arial" w:cs="Arial"/>
        </w:rPr>
        <w:t xml:space="preserve">Roger B. Stein, “Charles </w:t>
      </w:r>
      <w:proofErr w:type="spellStart"/>
      <w:r>
        <w:rPr>
          <w:rFonts w:ascii="Arial" w:hAnsi="Arial" w:cs="Arial"/>
        </w:rPr>
        <w:t>Willson</w:t>
      </w:r>
      <w:proofErr w:type="spellEnd"/>
      <w:r>
        <w:rPr>
          <w:rFonts w:ascii="Arial" w:hAnsi="Arial" w:cs="Arial"/>
        </w:rPr>
        <w:t xml:space="preserve"> Peale’s Expressive Design: </w:t>
      </w:r>
      <w:r w:rsidRPr="004721E0">
        <w:rPr>
          <w:rFonts w:ascii="Arial" w:hAnsi="Arial" w:cs="Arial"/>
          <w:i/>
        </w:rPr>
        <w:t>The Artist in His Museum</w:t>
      </w:r>
      <w:r>
        <w:rPr>
          <w:rFonts w:ascii="Arial" w:hAnsi="Arial" w:cs="Arial"/>
        </w:rPr>
        <w:t>” (</w:t>
      </w:r>
      <w:r w:rsidR="00DC0606">
        <w:rPr>
          <w:rFonts w:ascii="Arial" w:hAnsi="Arial" w:cs="Arial"/>
        </w:rPr>
        <w:t>Am Art</w:t>
      </w:r>
      <w:r>
        <w:rPr>
          <w:rFonts w:ascii="Arial" w:hAnsi="Arial" w:cs="Arial"/>
        </w:rPr>
        <w:t>)</w:t>
      </w:r>
    </w:p>
    <w:p w:rsidR="00FB64A3" w:rsidRDefault="00FB64A3" w:rsidP="008A38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rPr>
      </w:pPr>
    </w:p>
    <w:p w:rsidR="00B86866" w:rsidRDefault="00FB6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Pr>
          <w:rFonts w:ascii="Arial" w:hAnsi="Arial" w:cs="Arial"/>
          <w:b/>
          <w:bCs/>
        </w:rPr>
        <w:t>Sept 26</w:t>
      </w:r>
      <w:r w:rsidR="00B86866" w:rsidRPr="00736D27">
        <w:rPr>
          <w:rFonts w:ascii="Arial" w:hAnsi="Arial" w:cs="Arial"/>
          <w:b/>
          <w:bCs/>
        </w:rPr>
        <w:tab/>
      </w:r>
      <w:r w:rsidR="00B86866" w:rsidRPr="00736D27">
        <w:rPr>
          <w:rFonts w:ascii="Arial" w:hAnsi="Arial" w:cs="Arial"/>
          <w:b/>
          <w:bCs/>
        </w:rPr>
        <w:tab/>
      </w:r>
      <w:proofErr w:type="gramStart"/>
      <w:r w:rsidR="008B5A96">
        <w:rPr>
          <w:rFonts w:ascii="Arial" w:hAnsi="Arial" w:cs="Arial"/>
          <w:b/>
          <w:bCs/>
        </w:rPr>
        <w:t>Mid</w:t>
      </w:r>
      <w:proofErr w:type="gramEnd"/>
      <w:r w:rsidR="008B5A96">
        <w:rPr>
          <w:rFonts w:ascii="Arial" w:hAnsi="Arial" w:cs="Arial"/>
          <w:b/>
          <w:bCs/>
        </w:rPr>
        <w:t xml:space="preserve"> nineteenth </w:t>
      </w:r>
      <w:r w:rsidR="00256B38">
        <w:rPr>
          <w:rFonts w:ascii="Arial" w:hAnsi="Arial" w:cs="Arial"/>
          <w:b/>
          <w:bCs/>
        </w:rPr>
        <w:t>century</w:t>
      </w:r>
      <w:r w:rsidR="008B5A96">
        <w:rPr>
          <w:rFonts w:ascii="Arial" w:hAnsi="Arial" w:cs="Arial"/>
          <w:b/>
          <w:bCs/>
        </w:rPr>
        <w:t>: n</w:t>
      </w:r>
      <w:r w:rsidR="00256B38">
        <w:rPr>
          <w:rFonts w:ascii="Arial" w:hAnsi="Arial" w:cs="Arial"/>
          <w:b/>
          <w:bCs/>
        </w:rPr>
        <w:t xml:space="preserve">arrative painting and sculpture </w:t>
      </w:r>
    </w:p>
    <w:p w:rsidR="00391D44" w:rsidRDefault="00391D44" w:rsidP="00391D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bCs/>
        </w:rPr>
      </w:pPr>
      <w:r>
        <w:rPr>
          <w:rFonts w:ascii="Arial" w:hAnsi="Arial" w:cs="Arial"/>
          <w:bCs/>
        </w:rPr>
        <w:t xml:space="preserve">Patricia Johnston, “Samuel F. B. Morse’s </w:t>
      </w:r>
      <w:r w:rsidRPr="00391D44">
        <w:rPr>
          <w:rFonts w:ascii="Arial" w:hAnsi="Arial" w:cs="Arial"/>
          <w:bCs/>
          <w:i/>
        </w:rPr>
        <w:t>Gallery of the Louvre</w:t>
      </w:r>
      <w:r>
        <w:rPr>
          <w:rFonts w:ascii="Arial" w:hAnsi="Arial" w:cs="Arial"/>
          <w:bCs/>
        </w:rPr>
        <w:t>: Social Tens</w:t>
      </w:r>
      <w:r w:rsidR="00903802">
        <w:rPr>
          <w:rFonts w:ascii="Arial" w:hAnsi="Arial" w:cs="Arial"/>
          <w:bCs/>
        </w:rPr>
        <w:t>ions in an Ideal World” (</w:t>
      </w:r>
      <w:r>
        <w:rPr>
          <w:rFonts w:ascii="Arial" w:hAnsi="Arial" w:cs="Arial"/>
          <w:bCs/>
        </w:rPr>
        <w:t>High &amp; Low)</w:t>
      </w:r>
    </w:p>
    <w:p w:rsidR="00903802" w:rsidRDefault="00903802" w:rsidP="00391D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bCs/>
        </w:rPr>
      </w:pPr>
    </w:p>
    <w:p w:rsidR="00903802" w:rsidRDefault="00903802" w:rsidP="00391D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bCs/>
        </w:rPr>
      </w:pPr>
      <w:r>
        <w:rPr>
          <w:rFonts w:ascii="Arial" w:hAnsi="Arial" w:cs="Arial"/>
          <w:bCs/>
        </w:rPr>
        <w:t xml:space="preserve">William T. Oedel and Todd S. </w:t>
      </w:r>
      <w:proofErr w:type="spellStart"/>
      <w:r>
        <w:rPr>
          <w:rFonts w:ascii="Arial" w:hAnsi="Arial" w:cs="Arial"/>
          <w:bCs/>
        </w:rPr>
        <w:t>Gernes</w:t>
      </w:r>
      <w:proofErr w:type="spellEnd"/>
      <w:r>
        <w:rPr>
          <w:rFonts w:ascii="Arial" w:hAnsi="Arial" w:cs="Arial"/>
          <w:bCs/>
        </w:rPr>
        <w:t>, “</w:t>
      </w:r>
      <w:r w:rsidRPr="00903802">
        <w:rPr>
          <w:rFonts w:ascii="Arial" w:hAnsi="Arial" w:cs="Arial"/>
          <w:bCs/>
          <w:i/>
        </w:rPr>
        <w:t>The Painter’s Triumph</w:t>
      </w:r>
      <w:r>
        <w:rPr>
          <w:rFonts w:ascii="Arial" w:hAnsi="Arial" w:cs="Arial"/>
          <w:bCs/>
        </w:rPr>
        <w:t>: William Sidney Mount and the Formation of a Middle-Class Art” (</w:t>
      </w:r>
      <w:r w:rsidR="00DC0606">
        <w:rPr>
          <w:rFonts w:ascii="Arial" w:hAnsi="Arial" w:cs="Arial"/>
          <w:bCs/>
        </w:rPr>
        <w:t>Am Art</w:t>
      </w:r>
      <w:r>
        <w:rPr>
          <w:rFonts w:ascii="Arial" w:hAnsi="Arial" w:cs="Arial"/>
          <w:bCs/>
        </w:rPr>
        <w:t>)</w:t>
      </w:r>
    </w:p>
    <w:p w:rsidR="00903802" w:rsidRDefault="00903802" w:rsidP="00391D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bCs/>
        </w:rPr>
      </w:pPr>
    </w:p>
    <w:p w:rsidR="00B86866" w:rsidRDefault="00903802" w:rsidP="00377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rPr>
      </w:pPr>
      <w:r>
        <w:rPr>
          <w:rFonts w:ascii="Arial" w:hAnsi="Arial" w:cs="Arial"/>
          <w:bCs/>
        </w:rPr>
        <w:t xml:space="preserve">Joy S. Kasson, “Narratives of the Female Body: </w:t>
      </w:r>
      <w:r>
        <w:rPr>
          <w:rFonts w:ascii="Arial" w:hAnsi="Arial" w:cs="Arial"/>
          <w:bCs/>
          <w:i/>
        </w:rPr>
        <w:t>The Greek Slave</w:t>
      </w:r>
      <w:r>
        <w:rPr>
          <w:rFonts w:ascii="Arial" w:hAnsi="Arial" w:cs="Arial"/>
          <w:bCs/>
        </w:rPr>
        <w:t>” (</w:t>
      </w:r>
      <w:r w:rsidR="00DC0606">
        <w:rPr>
          <w:rFonts w:ascii="Arial" w:hAnsi="Arial" w:cs="Arial"/>
          <w:bCs/>
        </w:rPr>
        <w:t>Am Art</w:t>
      </w:r>
      <w:r>
        <w:rPr>
          <w:rFonts w:ascii="Arial" w:hAnsi="Arial" w:cs="Arial"/>
          <w:bCs/>
        </w:rPr>
        <w:t>)</w:t>
      </w:r>
      <w:r w:rsidR="004721E0">
        <w:rPr>
          <w:rFonts w:ascii="Arial" w:hAnsi="Arial" w:cs="Arial"/>
        </w:rPr>
        <w:tab/>
      </w:r>
      <w:r w:rsidR="004721E0">
        <w:rPr>
          <w:rFonts w:ascii="Arial" w:hAnsi="Arial" w:cs="Arial"/>
        </w:rPr>
        <w:tab/>
      </w:r>
      <w:r w:rsidR="004721E0">
        <w:rPr>
          <w:rFonts w:ascii="Arial" w:hAnsi="Arial" w:cs="Arial"/>
        </w:rPr>
        <w:tab/>
      </w:r>
    </w:p>
    <w:p w:rsidR="008A1E9C" w:rsidRDefault="00147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rPr>
      </w:pPr>
      <w:r>
        <w:rPr>
          <w:rFonts w:ascii="Arial" w:hAnsi="Arial" w:cs="Arial"/>
          <w:b/>
        </w:rPr>
        <w:tab/>
        <w:t>*</w:t>
      </w:r>
      <w:r w:rsidR="00FB64A3">
        <w:rPr>
          <w:rFonts w:ascii="Arial" w:hAnsi="Arial" w:cs="Arial"/>
          <w:b/>
        </w:rPr>
        <w:t>Sept 28</w:t>
      </w:r>
      <w:r w:rsidR="00221991">
        <w:rPr>
          <w:rFonts w:ascii="Arial" w:hAnsi="Arial" w:cs="Arial"/>
          <w:b/>
        </w:rPr>
        <w:t xml:space="preserve"> visual response </w:t>
      </w:r>
      <w:r w:rsidR="00802B3B" w:rsidRPr="008E0A2A">
        <w:rPr>
          <w:rFonts w:ascii="Arial" w:hAnsi="Arial" w:cs="Arial"/>
          <w:b/>
        </w:rPr>
        <w:t>paper due</w:t>
      </w:r>
      <w:r w:rsidRPr="008E0A2A">
        <w:rPr>
          <w:rFonts w:ascii="Arial" w:hAnsi="Arial" w:cs="Arial"/>
          <w:b/>
        </w:rPr>
        <w:t>*</w:t>
      </w:r>
    </w:p>
    <w:p w:rsidR="008A1E9C" w:rsidRDefault="008A1E9C" w:rsidP="008A1E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Pr>
          <w:rFonts w:ascii="Arial" w:hAnsi="Arial" w:cs="Arial"/>
          <w:b/>
        </w:rPr>
        <w:br w:type="page"/>
      </w:r>
      <w:r>
        <w:rPr>
          <w:rFonts w:ascii="Arial" w:hAnsi="Arial" w:cs="Arial"/>
          <w:b/>
          <w:bCs/>
        </w:rPr>
        <w:lastRenderedPageBreak/>
        <w:t>Oct 3</w:t>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Mid</w:t>
      </w:r>
      <w:proofErr w:type="gramEnd"/>
      <w:r>
        <w:rPr>
          <w:rFonts w:ascii="Arial" w:hAnsi="Arial" w:cs="Arial"/>
          <w:b/>
          <w:bCs/>
        </w:rPr>
        <w:t xml:space="preserve"> nineteenth century: l</w:t>
      </w:r>
      <w:r w:rsidRPr="00736D27">
        <w:rPr>
          <w:rFonts w:ascii="Arial" w:hAnsi="Arial" w:cs="Arial"/>
          <w:b/>
          <w:bCs/>
        </w:rPr>
        <w:t>andscape</w:t>
      </w:r>
      <w:r>
        <w:rPr>
          <w:rFonts w:ascii="Arial" w:hAnsi="Arial" w:cs="Arial"/>
          <w:b/>
          <w:bCs/>
        </w:rPr>
        <w:t xml:space="preserve"> painting</w:t>
      </w:r>
    </w:p>
    <w:p w:rsidR="008A1E9C" w:rsidRDefault="008A1E9C" w:rsidP="008A1E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Pr>
          <w:rFonts w:ascii="Arial" w:hAnsi="Arial" w:cs="Arial"/>
          <w:b/>
          <w:bCs/>
        </w:rPr>
        <w:tab/>
      </w:r>
      <w:r>
        <w:rPr>
          <w:rFonts w:ascii="Arial" w:hAnsi="Arial" w:cs="Arial"/>
          <w:b/>
          <w:bCs/>
        </w:rPr>
        <w:tab/>
      </w:r>
      <w:r>
        <w:rPr>
          <w:rFonts w:ascii="Arial" w:hAnsi="Arial" w:cs="Arial"/>
          <w:b/>
          <w:bCs/>
        </w:rPr>
        <w:tab/>
      </w:r>
      <w:r>
        <w:rPr>
          <w:rFonts w:ascii="Arial" w:hAnsi="Arial" w:cs="Arial"/>
          <w:bCs/>
        </w:rPr>
        <w:t>Alan Wallach, “Thomas Cole and the Aristocracy” (Am Art)</w:t>
      </w:r>
    </w:p>
    <w:p w:rsidR="008A1E9C" w:rsidRDefault="008A1E9C" w:rsidP="008A1E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p>
    <w:p w:rsidR="008A1E9C" w:rsidRDefault="008A1E9C" w:rsidP="008A1E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Pr>
          <w:rFonts w:ascii="Arial" w:hAnsi="Arial" w:cs="Arial"/>
          <w:b/>
          <w:bCs/>
        </w:rPr>
        <w:tab/>
      </w:r>
      <w:r>
        <w:rPr>
          <w:rFonts w:ascii="Arial" w:hAnsi="Arial" w:cs="Arial"/>
          <w:b/>
          <w:bCs/>
        </w:rPr>
        <w:tab/>
      </w:r>
      <w:r>
        <w:rPr>
          <w:rFonts w:ascii="Arial" w:hAnsi="Arial" w:cs="Arial"/>
          <w:b/>
          <w:bCs/>
        </w:rPr>
        <w:tab/>
        <w:t>Post Civil War: home</w:t>
      </w:r>
      <w:r>
        <w:rPr>
          <w:rFonts w:ascii="Arial" w:hAnsi="Arial" w:cs="Arial"/>
          <w:b/>
          <w:bCs/>
        </w:rPr>
        <w:tab/>
      </w:r>
      <w:r>
        <w:rPr>
          <w:rFonts w:ascii="Arial" w:hAnsi="Arial" w:cs="Arial"/>
          <w:b/>
          <w:bCs/>
        </w:rPr>
        <w:tab/>
      </w:r>
      <w:r>
        <w:rPr>
          <w:rFonts w:ascii="Arial" w:hAnsi="Arial" w:cs="Arial"/>
          <w:b/>
          <w:bCs/>
        </w:rPr>
        <w:tab/>
      </w:r>
    </w:p>
    <w:p w:rsidR="008A1E9C" w:rsidRDefault="008A1E9C" w:rsidP="008A1E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bCs/>
        </w:rPr>
      </w:pPr>
      <w:r>
        <w:rPr>
          <w:rFonts w:ascii="Arial" w:hAnsi="Arial" w:cs="Arial"/>
          <w:bCs/>
        </w:rPr>
        <w:t>Sarah Burns, “Cartoons in Color: David Gilmour Blythe’s Very Uncivil War” (High &amp; Low)</w:t>
      </w:r>
    </w:p>
    <w:p w:rsidR="008A1E9C" w:rsidRDefault="008A1E9C" w:rsidP="008A1E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bCs/>
        </w:rPr>
      </w:pPr>
    </w:p>
    <w:p w:rsidR="0052519B" w:rsidRDefault="008A1E9C" w:rsidP="008A1E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bCs/>
        </w:rPr>
      </w:pPr>
      <w:r>
        <w:rPr>
          <w:rFonts w:ascii="Arial" w:hAnsi="Arial" w:cs="Arial"/>
          <w:bCs/>
        </w:rPr>
        <w:t>Nancy K. Anderson, “’The Kiss of Enterprise’: The Western Landscape as Symbol and Resource” (Am Art)</w:t>
      </w:r>
    </w:p>
    <w:p w:rsidR="0052519B" w:rsidRDefault="0052519B" w:rsidP="00525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p>
    <w:p w:rsidR="0052519B" w:rsidRDefault="00C4035E" w:rsidP="00525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Pr>
          <w:rFonts w:ascii="Arial" w:hAnsi="Arial" w:cs="Arial"/>
          <w:b/>
          <w:bCs/>
        </w:rPr>
        <w:tab/>
      </w:r>
      <w:r w:rsidR="0052519B">
        <w:rPr>
          <w:rFonts w:ascii="Arial" w:hAnsi="Arial" w:cs="Arial"/>
          <w:b/>
          <w:bCs/>
        </w:rPr>
        <w:t>*</w:t>
      </w:r>
      <w:r w:rsidR="0052519B" w:rsidRPr="0052519B">
        <w:rPr>
          <w:rFonts w:ascii="Arial" w:hAnsi="Arial" w:cs="Arial"/>
          <w:b/>
          <w:bCs/>
        </w:rPr>
        <w:t xml:space="preserve"> </w:t>
      </w:r>
      <w:r w:rsidR="0052519B">
        <w:rPr>
          <w:rFonts w:ascii="Arial" w:hAnsi="Arial" w:cs="Arial"/>
          <w:b/>
          <w:bCs/>
        </w:rPr>
        <w:t>Oct 10-11 mid semester break *</w:t>
      </w:r>
    </w:p>
    <w:p w:rsidR="0052519B" w:rsidRDefault="0052519B" w:rsidP="00525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p>
    <w:p w:rsidR="0052519B" w:rsidRDefault="0052519B" w:rsidP="00525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Pr>
          <w:rFonts w:ascii="Arial" w:hAnsi="Arial" w:cs="Arial"/>
          <w:b/>
          <w:bCs/>
        </w:rPr>
        <w:t>Oct 10</w:t>
      </w:r>
      <w:r w:rsidR="0020660B">
        <w:rPr>
          <w:rFonts w:ascii="Arial" w:hAnsi="Arial" w:cs="Arial"/>
          <w:b/>
          <w:bCs/>
        </w:rPr>
        <w:tab/>
      </w:r>
      <w:r w:rsidR="00377B97">
        <w:rPr>
          <w:rFonts w:ascii="Arial" w:hAnsi="Arial" w:cs="Arial"/>
          <w:b/>
          <w:bCs/>
        </w:rPr>
        <w:t>(</w:t>
      </w:r>
      <w:r>
        <w:rPr>
          <w:rFonts w:ascii="Arial" w:hAnsi="Arial" w:cs="Arial"/>
          <w:b/>
          <w:bCs/>
        </w:rPr>
        <w:t>One class meeting this week, Wed. Oct. 12</w:t>
      </w:r>
      <w:r w:rsidR="00377B97">
        <w:rPr>
          <w:rFonts w:ascii="Arial" w:hAnsi="Arial" w:cs="Arial"/>
          <w:b/>
          <w:bCs/>
        </w:rPr>
        <w:t>)</w:t>
      </w:r>
    </w:p>
    <w:p w:rsidR="00903802" w:rsidRDefault="0052519B" w:rsidP="005251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Pr>
          <w:rFonts w:ascii="Arial" w:hAnsi="Arial" w:cs="Arial"/>
          <w:b/>
          <w:bCs/>
        </w:rPr>
        <w:tab/>
      </w:r>
      <w:r>
        <w:rPr>
          <w:rFonts w:ascii="Arial" w:hAnsi="Arial" w:cs="Arial"/>
          <w:b/>
          <w:bCs/>
        </w:rPr>
        <w:tab/>
      </w:r>
      <w:r>
        <w:rPr>
          <w:rFonts w:ascii="Arial" w:hAnsi="Arial" w:cs="Arial"/>
          <w:b/>
          <w:bCs/>
        </w:rPr>
        <w:tab/>
        <w:t>Post Civil War: home (continued)</w:t>
      </w:r>
    </w:p>
    <w:p w:rsidR="00903802" w:rsidRDefault="00903802" w:rsidP="00391D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bCs/>
        </w:rPr>
      </w:pPr>
      <w:r>
        <w:rPr>
          <w:rFonts w:ascii="Arial" w:hAnsi="Arial" w:cs="Arial"/>
          <w:bCs/>
        </w:rPr>
        <w:t>Elizabeth Johns, “</w:t>
      </w:r>
      <w:r>
        <w:rPr>
          <w:rFonts w:ascii="Arial" w:hAnsi="Arial" w:cs="Arial"/>
          <w:bCs/>
          <w:i/>
        </w:rPr>
        <w:t>The Gross Clinic</w:t>
      </w:r>
      <w:r>
        <w:rPr>
          <w:rFonts w:ascii="Arial" w:hAnsi="Arial" w:cs="Arial"/>
          <w:bCs/>
        </w:rPr>
        <w:t>; or</w:t>
      </w:r>
      <w:r>
        <w:rPr>
          <w:rFonts w:ascii="Arial" w:hAnsi="Arial" w:cs="Arial"/>
          <w:bCs/>
          <w:i/>
        </w:rPr>
        <w:t xml:space="preserve"> Portrait of Professor Gross</w:t>
      </w:r>
      <w:r>
        <w:rPr>
          <w:rFonts w:ascii="Arial" w:hAnsi="Arial" w:cs="Arial"/>
          <w:bCs/>
        </w:rPr>
        <w:t xml:space="preserve"> (</w:t>
      </w:r>
      <w:r w:rsidR="00DC0606">
        <w:rPr>
          <w:rFonts w:ascii="Arial" w:hAnsi="Arial" w:cs="Arial"/>
          <w:bCs/>
        </w:rPr>
        <w:t>Am Art</w:t>
      </w:r>
      <w:r>
        <w:rPr>
          <w:rFonts w:ascii="Arial" w:hAnsi="Arial" w:cs="Arial"/>
          <w:bCs/>
        </w:rPr>
        <w:t>)</w:t>
      </w:r>
    </w:p>
    <w:p w:rsidR="00903802" w:rsidRDefault="00903802" w:rsidP="00391D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bCs/>
        </w:rPr>
      </w:pPr>
    </w:p>
    <w:p w:rsidR="00903802" w:rsidRDefault="00903802" w:rsidP="009038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bCs/>
        </w:rPr>
      </w:pPr>
      <w:r>
        <w:rPr>
          <w:rFonts w:ascii="Arial" w:hAnsi="Arial" w:cs="Arial"/>
          <w:bCs/>
        </w:rPr>
        <w:t xml:space="preserve">Jules D. </w:t>
      </w:r>
      <w:proofErr w:type="spellStart"/>
      <w:r>
        <w:rPr>
          <w:rFonts w:ascii="Arial" w:hAnsi="Arial" w:cs="Arial"/>
          <w:bCs/>
        </w:rPr>
        <w:t>Prown</w:t>
      </w:r>
      <w:proofErr w:type="spellEnd"/>
      <w:r>
        <w:rPr>
          <w:rFonts w:ascii="Arial" w:hAnsi="Arial" w:cs="Arial"/>
          <w:bCs/>
        </w:rPr>
        <w:t>, “Winslow Homer in His Art” (</w:t>
      </w:r>
      <w:r w:rsidR="00DC0606">
        <w:rPr>
          <w:rFonts w:ascii="Arial" w:hAnsi="Arial" w:cs="Arial"/>
          <w:bCs/>
        </w:rPr>
        <w:t>Am Art</w:t>
      </w:r>
      <w:r>
        <w:rPr>
          <w:rFonts w:ascii="Arial" w:hAnsi="Arial" w:cs="Arial"/>
          <w:bCs/>
        </w:rPr>
        <w:t>)</w:t>
      </w:r>
    </w:p>
    <w:p w:rsidR="00221991" w:rsidRDefault="00221991" w:rsidP="002219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p>
    <w:p w:rsidR="00903802" w:rsidRDefault="0052519B" w:rsidP="009038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Pr>
          <w:rFonts w:ascii="Arial" w:hAnsi="Arial" w:cs="Arial"/>
          <w:b/>
          <w:bCs/>
        </w:rPr>
        <w:t>Oct 17</w:t>
      </w:r>
      <w:r w:rsidR="00B86866" w:rsidRPr="00736D27">
        <w:rPr>
          <w:rFonts w:ascii="Arial" w:hAnsi="Arial" w:cs="Arial"/>
          <w:b/>
          <w:bCs/>
        </w:rPr>
        <w:tab/>
      </w:r>
      <w:r w:rsidR="00B86866" w:rsidRPr="00736D27">
        <w:rPr>
          <w:rFonts w:ascii="Arial" w:hAnsi="Arial" w:cs="Arial"/>
          <w:b/>
          <w:bCs/>
        </w:rPr>
        <w:tab/>
        <w:t>Post Civil War: abroad</w:t>
      </w:r>
    </w:p>
    <w:p w:rsidR="00903802" w:rsidRDefault="00903802" w:rsidP="009038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Pr>
          <w:rFonts w:ascii="Arial" w:hAnsi="Arial" w:cs="Arial"/>
          <w:bCs/>
        </w:rPr>
        <w:tab/>
      </w:r>
      <w:r>
        <w:rPr>
          <w:rFonts w:ascii="Arial" w:hAnsi="Arial" w:cs="Arial"/>
          <w:bCs/>
        </w:rPr>
        <w:tab/>
      </w:r>
      <w:r>
        <w:rPr>
          <w:rFonts w:ascii="Arial" w:hAnsi="Arial" w:cs="Arial"/>
          <w:bCs/>
        </w:rPr>
        <w:tab/>
        <w:t>Griselda Pollock, “Mary Cassatt: Painter of Women and Children”</w:t>
      </w:r>
    </w:p>
    <w:p w:rsidR="00C4035E" w:rsidRDefault="00903802" w:rsidP="00C40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bCs/>
        </w:rPr>
        <w:tab/>
      </w:r>
      <w:r>
        <w:rPr>
          <w:rFonts w:ascii="Arial" w:hAnsi="Arial" w:cs="Arial"/>
          <w:bCs/>
        </w:rPr>
        <w:tab/>
      </w:r>
      <w:r>
        <w:rPr>
          <w:rFonts w:ascii="Arial" w:hAnsi="Arial" w:cs="Arial"/>
          <w:bCs/>
        </w:rPr>
        <w:tab/>
        <w:t>(</w:t>
      </w:r>
      <w:r w:rsidR="00DC0606">
        <w:rPr>
          <w:rFonts w:ascii="Arial" w:hAnsi="Arial" w:cs="Arial"/>
          <w:bCs/>
        </w:rPr>
        <w:t>Am Art</w:t>
      </w:r>
      <w:r>
        <w:rPr>
          <w:rFonts w:ascii="Arial" w:hAnsi="Arial" w:cs="Arial"/>
          <w:bCs/>
        </w:rPr>
        <w:t>)</w:t>
      </w:r>
      <w:r w:rsidR="00F97EDC">
        <w:rPr>
          <w:rFonts w:ascii="Arial" w:hAnsi="Arial" w:cs="Arial"/>
        </w:rPr>
        <w:t xml:space="preserve">              </w:t>
      </w:r>
    </w:p>
    <w:p w:rsidR="008B5A96" w:rsidRPr="00C4035E" w:rsidRDefault="00C4035E" w:rsidP="00C40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rPr>
        <w:tab/>
      </w:r>
      <w:r w:rsidR="00F97EDC" w:rsidRPr="008E0A2A">
        <w:rPr>
          <w:rFonts w:ascii="Arial" w:hAnsi="Arial" w:cs="Arial"/>
          <w:b/>
        </w:rPr>
        <w:t>*</w:t>
      </w:r>
      <w:r w:rsidR="0052519B">
        <w:rPr>
          <w:rFonts w:ascii="Arial" w:hAnsi="Arial" w:cs="Arial"/>
          <w:b/>
        </w:rPr>
        <w:t>Oct. 19</w:t>
      </w:r>
      <w:r w:rsidR="00470DAE" w:rsidRPr="008E0A2A">
        <w:rPr>
          <w:rFonts w:ascii="Arial" w:hAnsi="Arial" w:cs="Arial"/>
          <w:b/>
        </w:rPr>
        <w:t xml:space="preserve"> m</w:t>
      </w:r>
      <w:r w:rsidR="00F97EDC" w:rsidRPr="008E0A2A">
        <w:rPr>
          <w:rFonts w:ascii="Arial" w:hAnsi="Arial" w:cs="Arial"/>
          <w:b/>
        </w:rPr>
        <w:t>idterm exam</w:t>
      </w:r>
      <w:r w:rsidR="00470DAE" w:rsidRPr="008E0A2A">
        <w:rPr>
          <w:rFonts w:ascii="Arial" w:hAnsi="Arial" w:cs="Arial"/>
          <w:b/>
        </w:rPr>
        <w:t>ination</w:t>
      </w:r>
      <w:r w:rsidR="00F97EDC" w:rsidRPr="008E0A2A">
        <w:rPr>
          <w:rFonts w:ascii="Arial" w:hAnsi="Arial" w:cs="Arial"/>
          <w:b/>
        </w:rPr>
        <w:t>*</w:t>
      </w:r>
    </w:p>
    <w:p w:rsidR="00B042AE" w:rsidRPr="007C308A" w:rsidRDefault="00B042AE" w:rsidP="007C308A">
      <w:pPr>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rPr>
      </w:pPr>
    </w:p>
    <w:p w:rsidR="00B86866" w:rsidRDefault="00650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Pr>
          <w:rFonts w:ascii="Arial" w:hAnsi="Arial" w:cs="Arial"/>
          <w:b/>
          <w:bCs/>
        </w:rPr>
        <w:t>Oct 24</w:t>
      </w:r>
      <w:r w:rsidR="007C308A">
        <w:rPr>
          <w:rFonts w:ascii="Arial" w:hAnsi="Arial" w:cs="Arial"/>
          <w:b/>
          <w:bCs/>
        </w:rPr>
        <w:tab/>
      </w:r>
      <w:r w:rsidR="00B86866" w:rsidRPr="00736D27">
        <w:rPr>
          <w:rFonts w:ascii="Arial" w:hAnsi="Arial" w:cs="Arial"/>
          <w:b/>
          <w:bCs/>
        </w:rPr>
        <w:t xml:space="preserve"> </w:t>
      </w:r>
      <w:r w:rsidR="00B86866" w:rsidRPr="00736D27">
        <w:rPr>
          <w:rFonts w:ascii="Arial" w:hAnsi="Arial" w:cs="Arial"/>
          <w:b/>
          <w:bCs/>
        </w:rPr>
        <w:tab/>
        <w:t>Post Civil War: sculpture and still life</w:t>
      </w:r>
    </w:p>
    <w:p w:rsidR="007C308A" w:rsidRDefault="007C308A" w:rsidP="007C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bCs/>
        </w:rPr>
      </w:pPr>
      <w:r>
        <w:rPr>
          <w:rFonts w:ascii="Arial" w:hAnsi="Arial" w:cs="Arial"/>
          <w:bCs/>
        </w:rPr>
        <w:t xml:space="preserve">Melissa </w:t>
      </w:r>
      <w:proofErr w:type="spellStart"/>
      <w:r>
        <w:rPr>
          <w:rFonts w:ascii="Arial" w:hAnsi="Arial" w:cs="Arial"/>
          <w:bCs/>
        </w:rPr>
        <w:t>Dabakis</w:t>
      </w:r>
      <w:proofErr w:type="spellEnd"/>
      <w:r>
        <w:rPr>
          <w:rFonts w:ascii="Arial" w:hAnsi="Arial" w:cs="Arial"/>
          <w:bCs/>
        </w:rPr>
        <w:t>, “’</w:t>
      </w:r>
      <w:proofErr w:type="spellStart"/>
      <w:r>
        <w:rPr>
          <w:rFonts w:ascii="Arial" w:hAnsi="Arial" w:cs="Arial"/>
          <w:bCs/>
        </w:rPr>
        <w:t>Ain’t</w:t>
      </w:r>
      <w:proofErr w:type="spellEnd"/>
      <w:r>
        <w:rPr>
          <w:rFonts w:ascii="Arial" w:hAnsi="Arial" w:cs="Arial"/>
          <w:bCs/>
        </w:rPr>
        <w:t xml:space="preserve"> I a Woman?’ Anne Whitney, </w:t>
      </w:r>
      <w:proofErr w:type="spellStart"/>
      <w:r>
        <w:rPr>
          <w:rFonts w:ascii="Arial" w:hAnsi="Arial" w:cs="Arial"/>
          <w:bCs/>
        </w:rPr>
        <w:t>Edmonia</w:t>
      </w:r>
      <w:proofErr w:type="spellEnd"/>
      <w:r>
        <w:rPr>
          <w:rFonts w:ascii="Arial" w:hAnsi="Arial" w:cs="Arial"/>
          <w:bCs/>
        </w:rPr>
        <w:t xml:space="preserve"> Lewis, and the Icono</w:t>
      </w:r>
      <w:r w:rsidR="00B40B86">
        <w:rPr>
          <w:rFonts w:ascii="Arial" w:hAnsi="Arial" w:cs="Arial"/>
          <w:bCs/>
        </w:rPr>
        <w:t>graphy of Emancipation” (</w:t>
      </w:r>
      <w:r>
        <w:rPr>
          <w:rFonts w:ascii="Arial" w:hAnsi="Arial" w:cs="Arial"/>
          <w:bCs/>
        </w:rPr>
        <w:t>High &amp; Low)</w:t>
      </w:r>
    </w:p>
    <w:p w:rsidR="00903802" w:rsidRDefault="00903802" w:rsidP="007C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bCs/>
        </w:rPr>
      </w:pPr>
    </w:p>
    <w:p w:rsidR="00903802" w:rsidRPr="007C308A" w:rsidRDefault="00903802" w:rsidP="007C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rPr>
      </w:pPr>
      <w:r>
        <w:rPr>
          <w:rFonts w:ascii="Arial" w:hAnsi="Arial" w:cs="Arial"/>
          <w:bCs/>
        </w:rPr>
        <w:t xml:space="preserve">Kirsten P. Buick, “The Ideal Works of </w:t>
      </w:r>
      <w:proofErr w:type="spellStart"/>
      <w:r>
        <w:rPr>
          <w:rFonts w:ascii="Arial" w:hAnsi="Arial" w:cs="Arial"/>
          <w:bCs/>
        </w:rPr>
        <w:t>Edmonia</w:t>
      </w:r>
      <w:proofErr w:type="spellEnd"/>
      <w:r>
        <w:rPr>
          <w:rFonts w:ascii="Arial" w:hAnsi="Arial" w:cs="Arial"/>
          <w:bCs/>
        </w:rPr>
        <w:t xml:space="preserve"> Lewis: Invoking and Inverting Autobiography” (</w:t>
      </w:r>
      <w:r w:rsidR="00DC0606">
        <w:rPr>
          <w:rFonts w:ascii="Arial" w:hAnsi="Arial" w:cs="Arial"/>
          <w:bCs/>
        </w:rPr>
        <w:t>Am Art</w:t>
      </w:r>
      <w:r>
        <w:rPr>
          <w:rFonts w:ascii="Arial" w:hAnsi="Arial" w:cs="Arial"/>
          <w:bCs/>
        </w:rPr>
        <w:t>)</w:t>
      </w:r>
    </w:p>
    <w:p w:rsidR="00B86866" w:rsidRPr="00736D27" w:rsidRDefault="00B868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B86866" w:rsidRPr="00736D27" w:rsidRDefault="007C308A">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rPr>
      </w:pPr>
      <w:r>
        <w:rPr>
          <w:rFonts w:ascii="Arial" w:hAnsi="Arial" w:cs="Arial"/>
        </w:rPr>
        <w:t>Kirk Savage, “</w:t>
      </w:r>
      <w:r w:rsidR="00B86866" w:rsidRPr="00736D27">
        <w:rPr>
          <w:rFonts w:ascii="Arial" w:hAnsi="Arial" w:cs="Arial"/>
        </w:rPr>
        <w:t>Uncommon Soldiers: Ra</w:t>
      </w:r>
      <w:r>
        <w:rPr>
          <w:rFonts w:ascii="Arial" w:hAnsi="Arial" w:cs="Arial"/>
        </w:rPr>
        <w:t>ce, Art, and the Shaw Memorial”</w:t>
      </w:r>
      <w:r w:rsidR="00B86866" w:rsidRPr="00736D27">
        <w:rPr>
          <w:rFonts w:ascii="Arial" w:hAnsi="Arial" w:cs="Arial"/>
        </w:rPr>
        <w:t xml:space="preserve"> (</w:t>
      </w:r>
      <w:r w:rsidR="0006514E">
        <w:rPr>
          <w:rFonts w:ascii="Arial" w:hAnsi="Arial" w:cs="Arial"/>
        </w:rPr>
        <w:t>link)</w:t>
      </w:r>
    </w:p>
    <w:p w:rsidR="00B86866" w:rsidRPr="00736D27" w:rsidRDefault="00B868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221991" w:rsidRDefault="00650EE0" w:rsidP="002219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Pr>
          <w:rFonts w:ascii="Arial" w:hAnsi="Arial" w:cs="Arial"/>
          <w:b/>
          <w:bCs/>
        </w:rPr>
        <w:t>Oct 31</w:t>
      </w:r>
      <w:r w:rsidR="007C308A">
        <w:rPr>
          <w:rFonts w:ascii="Arial" w:hAnsi="Arial" w:cs="Arial"/>
          <w:b/>
          <w:bCs/>
        </w:rPr>
        <w:tab/>
      </w:r>
      <w:r w:rsidR="00B86866" w:rsidRPr="00736D27">
        <w:rPr>
          <w:rFonts w:ascii="Arial" w:hAnsi="Arial" w:cs="Arial"/>
          <w:b/>
          <w:bCs/>
        </w:rPr>
        <w:tab/>
      </w:r>
      <w:r w:rsidR="00256B38">
        <w:rPr>
          <w:rFonts w:ascii="Arial" w:hAnsi="Arial" w:cs="Arial"/>
          <w:b/>
          <w:bCs/>
        </w:rPr>
        <w:t>Late nineteenth-century</w:t>
      </w:r>
      <w:r w:rsidR="008B5A96">
        <w:rPr>
          <w:rFonts w:ascii="Arial" w:hAnsi="Arial" w:cs="Arial"/>
          <w:b/>
          <w:bCs/>
        </w:rPr>
        <w:t>:</w:t>
      </w:r>
      <w:r w:rsidR="00B86866" w:rsidRPr="00736D27">
        <w:rPr>
          <w:rFonts w:ascii="Arial" w:hAnsi="Arial" w:cs="Arial"/>
          <w:b/>
          <w:bCs/>
        </w:rPr>
        <w:t xml:space="preserve"> architecture</w:t>
      </w:r>
    </w:p>
    <w:p w:rsidR="00802B3B" w:rsidRDefault="00221991" w:rsidP="002219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007C308A">
        <w:rPr>
          <w:rFonts w:ascii="Arial" w:hAnsi="Arial" w:cs="Arial"/>
        </w:rPr>
        <w:t>James F. O’</w:t>
      </w:r>
      <w:r w:rsidR="00B86866" w:rsidRPr="00736D27">
        <w:rPr>
          <w:rFonts w:ascii="Arial" w:hAnsi="Arial" w:cs="Arial"/>
        </w:rPr>
        <w:t xml:space="preserve">Gorman, </w:t>
      </w:r>
      <w:r w:rsidR="007C308A">
        <w:rPr>
          <w:rFonts w:ascii="Arial" w:hAnsi="Arial" w:cs="Arial"/>
        </w:rPr>
        <w:t>“Urbanism”</w:t>
      </w:r>
      <w:r w:rsidR="00B86866" w:rsidRPr="00736D27">
        <w:rPr>
          <w:rFonts w:ascii="Arial" w:hAnsi="Arial" w:cs="Arial"/>
        </w:rPr>
        <w:t xml:space="preserve"> (</w:t>
      </w:r>
      <w:r w:rsidR="009B48B7">
        <w:rPr>
          <w:rFonts w:ascii="Arial" w:hAnsi="Arial" w:cs="Arial"/>
        </w:rPr>
        <w:t>link</w:t>
      </w:r>
      <w:r w:rsidR="00B86866" w:rsidRPr="00736D27">
        <w:rPr>
          <w:rFonts w:ascii="Arial" w:hAnsi="Arial" w:cs="Arial"/>
        </w:rPr>
        <w:t>)</w:t>
      </w:r>
    </w:p>
    <w:p w:rsidR="00802B3B" w:rsidRDefault="00802B3B" w:rsidP="00802B3B">
      <w:pPr>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p>
    <w:p w:rsidR="00B86866" w:rsidRPr="00736D27" w:rsidRDefault="00650EE0" w:rsidP="00802B3B">
      <w:pPr>
        <w:tabs>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b/>
          <w:bCs/>
        </w:rPr>
        <w:t>Nov 7</w:t>
      </w:r>
      <w:r w:rsidR="008B5A96">
        <w:rPr>
          <w:rFonts w:ascii="Arial" w:hAnsi="Arial" w:cs="Arial"/>
          <w:b/>
          <w:bCs/>
        </w:rPr>
        <w:tab/>
      </w:r>
      <w:proofErr w:type="gramStart"/>
      <w:r w:rsidR="008B5A96">
        <w:rPr>
          <w:rFonts w:ascii="Arial" w:hAnsi="Arial" w:cs="Arial"/>
          <w:b/>
          <w:bCs/>
        </w:rPr>
        <w:t>Early</w:t>
      </w:r>
      <w:proofErr w:type="gramEnd"/>
      <w:r w:rsidR="008B5A96">
        <w:rPr>
          <w:rFonts w:ascii="Arial" w:hAnsi="Arial" w:cs="Arial"/>
          <w:b/>
          <w:bCs/>
        </w:rPr>
        <w:t xml:space="preserve"> twentieth century: u</w:t>
      </w:r>
      <w:r w:rsidR="00B86866" w:rsidRPr="00736D27">
        <w:rPr>
          <w:rFonts w:ascii="Arial" w:hAnsi="Arial" w:cs="Arial"/>
          <w:b/>
          <w:bCs/>
        </w:rPr>
        <w:t xml:space="preserve">rban and suburban </w:t>
      </w:r>
      <w:r w:rsidR="008B5A96">
        <w:rPr>
          <w:rFonts w:ascii="Arial" w:hAnsi="Arial" w:cs="Arial"/>
          <w:b/>
          <w:bCs/>
        </w:rPr>
        <w:t>subjects</w:t>
      </w:r>
    </w:p>
    <w:p w:rsidR="00B86866" w:rsidRDefault="007C308A" w:rsidP="007C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rPr>
      </w:pPr>
      <w:r>
        <w:rPr>
          <w:rFonts w:ascii="Arial" w:hAnsi="Arial" w:cs="Arial"/>
        </w:rPr>
        <w:t xml:space="preserve">Joanne </w:t>
      </w:r>
      <w:proofErr w:type="spellStart"/>
      <w:r>
        <w:rPr>
          <w:rFonts w:ascii="Arial" w:hAnsi="Arial" w:cs="Arial"/>
        </w:rPr>
        <w:t>Lukitsh</w:t>
      </w:r>
      <w:proofErr w:type="spellEnd"/>
      <w:r>
        <w:rPr>
          <w:rFonts w:ascii="Arial" w:hAnsi="Arial" w:cs="Arial"/>
        </w:rPr>
        <w:t xml:space="preserve">, “Alone on the Sidewalks of New York: Alfred Stieglitz’s </w:t>
      </w:r>
      <w:r w:rsidR="00B40B86">
        <w:rPr>
          <w:rFonts w:ascii="Arial" w:hAnsi="Arial" w:cs="Arial"/>
        </w:rPr>
        <w:t>Photography, 1892-1913” (H</w:t>
      </w:r>
      <w:r>
        <w:rPr>
          <w:rFonts w:ascii="Arial" w:hAnsi="Arial" w:cs="Arial"/>
        </w:rPr>
        <w:t>igh &amp; Low)</w:t>
      </w:r>
    </w:p>
    <w:p w:rsidR="00B40B86" w:rsidRDefault="00B40B86" w:rsidP="007C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rPr>
      </w:pPr>
    </w:p>
    <w:p w:rsidR="007C308A" w:rsidRPr="00736D27" w:rsidRDefault="00B40B86" w:rsidP="007C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rPr>
      </w:pPr>
      <w:r>
        <w:rPr>
          <w:rFonts w:ascii="Arial" w:hAnsi="Arial" w:cs="Arial"/>
        </w:rPr>
        <w:t>Patricia Hills, “John Sloan’s Images of Working-Class Women: A Case Study of the Roles and Interrelationships of Politics, Personality, and Patrons in the Development of Sloan’s Art, 1905-16” (</w:t>
      </w:r>
      <w:r w:rsidR="00DC0606">
        <w:rPr>
          <w:rFonts w:ascii="Arial" w:hAnsi="Arial" w:cs="Arial"/>
        </w:rPr>
        <w:t>Am Art</w:t>
      </w:r>
      <w:r>
        <w:rPr>
          <w:rFonts w:ascii="Arial" w:hAnsi="Arial" w:cs="Arial"/>
        </w:rPr>
        <w:t>)</w:t>
      </w:r>
    </w:p>
    <w:p w:rsidR="00470DAE" w:rsidRPr="00736D27" w:rsidRDefault="00470DAE" w:rsidP="00470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Pr>
          <w:rFonts w:ascii="Arial" w:hAnsi="Arial" w:cs="Arial"/>
        </w:rPr>
        <w:t xml:space="preserve">           </w:t>
      </w:r>
      <w:r w:rsidR="00147C91" w:rsidRPr="008E0A2A">
        <w:rPr>
          <w:rFonts w:ascii="Arial" w:hAnsi="Arial" w:cs="Arial"/>
          <w:b/>
        </w:rPr>
        <w:t>*</w:t>
      </w:r>
      <w:r w:rsidR="00650EE0">
        <w:rPr>
          <w:rFonts w:ascii="Arial" w:hAnsi="Arial" w:cs="Arial"/>
          <w:b/>
        </w:rPr>
        <w:t xml:space="preserve">Nov </w:t>
      </w:r>
      <w:r w:rsidR="001508C4">
        <w:rPr>
          <w:rFonts w:ascii="Arial" w:hAnsi="Arial" w:cs="Arial"/>
          <w:b/>
        </w:rPr>
        <w:t>9</w:t>
      </w:r>
      <w:r w:rsidRPr="008E0A2A">
        <w:rPr>
          <w:rFonts w:ascii="Arial" w:hAnsi="Arial" w:cs="Arial"/>
          <w:b/>
        </w:rPr>
        <w:t xml:space="preserve"> </w:t>
      </w:r>
      <w:r w:rsidR="00221991">
        <w:rPr>
          <w:rFonts w:ascii="Arial" w:hAnsi="Arial" w:cs="Arial"/>
          <w:b/>
        </w:rPr>
        <w:t>research</w:t>
      </w:r>
      <w:r w:rsidR="008E0A2A" w:rsidRPr="008E0A2A">
        <w:rPr>
          <w:rFonts w:ascii="Arial" w:hAnsi="Arial" w:cs="Arial"/>
          <w:b/>
        </w:rPr>
        <w:t xml:space="preserve"> </w:t>
      </w:r>
      <w:r w:rsidRPr="008E0A2A">
        <w:rPr>
          <w:rFonts w:ascii="Arial" w:hAnsi="Arial" w:cs="Arial"/>
          <w:b/>
        </w:rPr>
        <w:t>paper due</w:t>
      </w:r>
      <w:r w:rsidRPr="008E0A2A">
        <w:rPr>
          <w:rFonts w:ascii="Arial" w:hAnsi="Arial" w:cs="Arial"/>
        </w:rPr>
        <w:t>*</w:t>
      </w:r>
    </w:p>
    <w:p w:rsidR="00B86866" w:rsidRPr="00736D27" w:rsidRDefault="00B868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p>
    <w:p w:rsidR="00B40B86" w:rsidRDefault="00650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Pr>
          <w:rFonts w:ascii="Arial" w:hAnsi="Arial" w:cs="Arial"/>
          <w:b/>
          <w:bCs/>
        </w:rPr>
        <w:lastRenderedPageBreak/>
        <w:t>Nov 14</w:t>
      </w:r>
      <w:r w:rsidR="00B86866" w:rsidRPr="00736D27">
        <w:rPr>
          <w:rFonts w:ascii="Arial" w:hAnsi="Arial" w:cs="Arial"/>
          <w:b/>
          <w:bCs/>
        </w:rPr>
        <w:t xml:space="preserve">    </w:t>
      </w:r>
      <w:r w:rsidR="00B86866" w:rsidRPr="00736D27">
        <w:rPr>
          <w:rFonts w:ascii="Arial" w:hAnsi="Arial" w:cs="Arial"/>
          <w:b/>
          <w:bCs/>
        </w:rPr>
        <w:tab/>
      </w:r>
      <w:r w:rsidR="007C308A">
        <w:rPr>
          <w:rFonts w:ascii="Arial" w:hAnsi="Arial" w:cs="Arial"/>
          <w:b/>
          <w:bCs/>
        </w:rPr>
        <w:tab/>
      </w:r>
      <w:r w:rsidR="00B86866" w:rsidRPr="00736D27">
        <w:rPr>
          <w:rFonts w:ascii="Arial" w:hAnsi="Arial" w:cs="Arial"/>
          <w:b/>
          <w:bCs/>
        </w:rPr>
        <w:t>Realism and abstraction: contests of meaning</w:t>
      </w:r>
    </w:p>
    <w:p w:rsidR="00B40B86" w:rsidRPr="00B40B86" w:rsidRDefault="00B40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Cs/>
        </w:rPr>
        <w:t xml:space="preserve">Anna C. </w:t>
      </w:r>
      <w:proofErr w:type="spellStart"/>
      <w:r>
        <w:rPr>
          <w:rFonts w:ascii="Arial" w:hAnsi="Arial" w:cs="Arial"/>
          <w:bCs/>
        </w:rPr>
        <w:t>Chave</w:t>
      </w:r>
      <w:proofErr w:type="spellEnd"/>
      <w:r>
        <w:rPr>
          <w:rFonts w:ascii="Arial" w:hAnsi="Arial" w:cs="Arial"/>
          <w:bCs/>
        </w:rPr>
        <w:t>, “O’Keeffe and the Masculine Gaze” (</w:t>
      </w:r>
      <w:r w:rsidR="00DC0606">
        <w:rPr>
          <w:rFonts w:ascii="Arial" w:hAnsi="Arial" w:cs="Arial"/>
          <w:bCs/>
        </w:rPr>
        <w:t>Am Art</w:t>
      </w:r>
      <w:r>
        <w:rPr>
          <w:rFonts w:ascii="Arial" w:hAnsi="Arial" w:cs="Arial"/>
          <w:bCs/>
        </w:rPr>
        <w:t>)</w:t>
      </w:r>
    </w:p>
    <w:p w:rsidR="00470DAE" w:rsidRPr="00736D27" w:rsidRDefault="00470DAE">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rPr>
      </w:pPr>
    </w:p>
    <w:p w:rsidR="00470DAE" w:rsidRDefault="007C68CA" w:rsidP="00470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bCs/>
        </w:rPr>
      </w:pPr>
      <w:r>
        <w:rPr>
          <w:rFonts w:ascii="Arial" w:hAnsi="Arial" w:cs="Arial"/>
          <w:bCs/>
        </w:rPr>
        <w:t>Anthony W. Lee, “Workers and Painters: Social Realism and Race in Diego Rivera’s Detroit Murals” (link)</w:t>
      </w:r>
    </w:p>
    <w:p w:rsidR="00B40B86" w:rsidRDefault="00B40B86" w:rsidP="00470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bCs/>
        </w:rPr>
      </w:pPr>
    </w:p>
    <w:p w:rsidR="00B40B86" w:rsidRDefault="00B40B86" w:rsidP="00470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bCs/>
        </w:rPr>
      </w:pPr>
      <w:r>
        <w:rPr>
          <w:rFonts w:ascii="Arial" w:hAnsi="Arial" w:cs="Arial"/>
          <w:bCs/>
        </w:rPr>
        <w:t xml:space="preserve">Carol Troyen, “The Open Window and the Empty Chair: Charles Sheeler’s </w:t>
      </w:r>
      <w:r>
        <w:rPr>
          <w:rFonts w:ascii="Arial" w:hAnsi="Arial" w:cs="Arial"/>
          <w:bCs/>
          <w:i/>
        </w:rPr>
        <w:t>View of New York</w:t>
      </w:r>
      <w:r>
        <w:rPr>
          <w:rFonts w:ascii="Arial" w:hAnsi="Arial" w:cs="Arial"/>
          <w:bCs/>
        </w:rPr>
        <w:t xml:space="preserve"> (</w:t>
      </w:r>
      <w:r w:rsidR="00DC0606">
        <w:rPr>
          <w:rFonts w:ascii="Arial" w:hAnsi="Arial" w:cs="Arial"/>
          <w:bCs/>
        </w:rPr>
        <w:t>Am Art</w:t>
      </w:r>
      <w:r>
        <w:rPr>
          <w:rFonts w:ascii="Arial" w:hAnsi="Arial" w:cs="Arial"/>
          <w:bCs/>
        </w:rPr>
        <w:t>)</w:t>
      </w:r>
    </w:p>
    <w:p w:rsidR="00B40B86" w:rsidRDefault="00B40B86" w:rsidP="00470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bCs/>
        </w:rPr>
      </w:pPr>
    </w:p>
    <w:p w:rsidR="00B40B86" w:rsidRDefault="00B40B86" w:rsidP="00B40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bCs/>
        </w:rPr>
      </w:pPr>
      <w:r>
        <w:rPr>
          <w:rFonts w:ascii="Arial" w:hAnsi="Arial" w:cs="Arial"/>
          <w:bCs/>
        </w:rPr>
        <w:t xml:space="preserve">Wanda Corn, “The Birth of a National Icon: Grant Wood’s </w:t>
      </w:r>
      <w:r>
        <w:rPr>
          <w:rFonts w:ascii="Arial" w:hAnsi="Arial" w:cs="Arial"/>
          <w:bCs/>
          <w:i/>
        </w:rPr>
        <w:t>American Gothic</w:t>
      </w:r>
      <w:r>
        <w:rPr>
          <w:rFonts w:ascii="Arial" w:hAnsi="Arial" w:cs="Arial"/>
          <w:bCs/>
        </w:rPr>
        <w:t>” (</w:t>
      </w:r>
      <w:r w:rsidR="00DC0606">
        <w:rPr>
          <w:rFonts w:ascii="Arial" w:hAnsi="Arial" w:cs="Arial"/>
          <w:bCs/>
        </w:rPr>
        <w:t>Am Art</w:t>
      </w:r>
      <w:r>
        <w:rPr>
          <w:rFonts w:ascii="Arial" w:hAnsi="Arial" w:cs="Arial"/>
          <w:bCs/>
        </w:rPr>
        <w:t>)</w:t>
      </w:r>
    </w:p>
    <w:p w:rsidR="00650EE0" w:rsidRDefault="00650EE0" w:rsidP="00650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p>
    <w:p w:rsidR="00650EE0" w:rsidRPr="00650EE0" w:rsidRDefault="00650EE0" w:rsidP="00650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Pr>
          <w:rFonts w:ascii="Arial" w:hAnsi="Arial" w:cs="Arial"/>
          <w:bCs/>
        </w:rPr>
        <w:tab/>
      </w:r>
      <w:r w:rsidRPr="00650EE0">
        <w:rPr>
          <w:rFonts w:ascii="Arial" w:hAnsi="Arial" w:cs="Arial"/>
          <w:b/>
          <w:bCs/>
        </w:rPr>
        <w:t>*</w:t>
      </w:r>
      <w:r>
        <w:rPr>
          <w:rFonts w:ascii="Arial" w:hAnsi="Arial" w:cs="Arial"/>
          <w:b/>
          <w:bCs/>
        </w:rPr>
        <w:t>week of Nov. 21 Thanksgiving Break*</w:t>
      </w:r>
    </w:p>
    <w:p w:rsidR="00B40B86" w:rsidRDefault="00B40B86" w:rsidP="00B40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p>
    <w:p w:rsidR="00470DAE" w:rsidRDefault="00650EE0" w:rsidP="00B40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Pr>
          <w:rFonts w:ascii="Arial" w:hAnsi="Arial" w:cs="Arial"/>
          <w:b/>
          <w:bCs/>
        </w:rPr>
        <w:t>Nov 28</w:t>
      </w:r>
      <w:r w:rsidR="007C308A">
        <w:rPr>
          <w:rFonts w:ascii="Arial" w:hAnsi="Arial" w:cs="Arial"/>
          <w:b/>
          <w:bCs/>
        </w:rPr>
        <w:t xml:space="preserve"> </w:t>
      </w:r>
      <w:r w:rsidR="00B86866" w:rsidRPr="00736D27">
        <w:rPr>
          <w:rFonts w:ascii="Arial" w:hAnsi="Arial" w:cs="Arial"/>
          <w:b/>
          <w:bCs/>
        </w:rPr>
        <w:tab/>
      </w:r>
      <w:r w:rsidR="00470DAE">
        <w:rPr>
          <w:rFonts w:ascii="Arial" w:hAnsi="Arial" w:cs="Arial"/>
          <w:b/>
          <w:bCs/>
        </w:rPr>
        <w:tab/>
      </w:r>
      <w:r w:rsidR="00B86866" w:rsidRPr="00736D27">
        <w:rPr>
          <w:rFonts w:ascii="Arial" w:hAnsi="Arial" w:cs="Arial"/>
          <w:b/>
          <w:bCs/>
        </w:rPr>
        <w:t>Modernist architecture and painting</w:t>
      </w:r>
    </w:p>
    <w:p w:rsidR="00470DAE" w:rsidRDefault="00B40B86" w:rsidP="007C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0"/>
        <w:rPr>
          <w:rFonts w:ascii="Arial" w:hAnsi="Arial" w:cs="Arial"/>
        </w:rPr>
      </w:pPr>
      <w:r>
        <w:rPr>
          <w:rFonts w:ascii="Arial" w:hAnsi="Arial" w:cs="Arial"/>
        </w:rPr>
        <w:tab/>
        <w:t xml:space="preserve">Michael </w:t>
      </w:r>
      <w:proofErr w:type="spellStart"/>
      <w:r>
        <w:rPr>
          <w:rFonts w:ascii="Arial" w:hAnsi="Arial" w:cs="Arial"/>
        </w:rPr>
        <w:t>Leja</w:t>
      </w:r>
      <w:proofErr w:type="spellEnd"/>
      <w:r>
        <w:rPr>
          <w:rFonts w:ascii="Arial" w:hAnsi="Arial" w:cs="Arial"/>
        </w:rPr>
        <w:t>, “Jackson Pollock: Representing the Unconscious” (</w:t>
      </w:r>
      <w:r w:rsidR="00DC0606">
        <w:rPr>
          <w:rFonts w:ascii="Arial" w:hAnsi="Arial" w:cs="Arial"/>
        </w:rPr>
        <w:t>Am   Art</w:t>
      </w:r>
      <w:r>
        <w:rPr>
          <w:rFonts w:ascii="Arial" w:hAnsi="Arial" w:cs="Arial"/>
        </w:rPr>
        <w:t>)</w:t>
      </w:r>
    </w:p>
    <w:p w:rsidR="00470DAE" w:rsidRPr="00736D27" w:rsidRDefault="00470DAE" w:rsidP="007C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0"/>
        <w:rPr>
          <w:rFonts w:ascii="Arial" w:hAnsi="Arial" w:cs="Arial"/>
        </w:rPr>
      </w:pPr>
    </w:p>
    <w:p w:rsidR="00B86866" w:rsidRDefault="007C308A" w:rsidP="00470DAE">
      <w:pPr>
        <w:tabs>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rPr>
      </w:pPr>
      <w:r>
        <w:rPr>
          <w:rFonts w:ascii="Arial" w:hAnsi="Arial" w:cs="Arial"/>
        </w:rPr>
        <w:t xml:space="preserve">William H. </w:t>
      </w:r>
      <w:proofErr w:type="spellStart"/>
      <w:r>
        <w:rPr>
          <w:rFonts w:ascii="Arial" w:hAnsi="Arial" w:cs="Arial"/>
        </w:rPr>
        <w:t>Jordy</w:t>
      </w:r>
      <w:proofErr w:type="spellEnd"/>
      <w:r>
        <w:rPr>
          <w:rFonts w:ascii="Arial" w:hAnsi="Arial" w:cs="Arial"/>
        </w:rPr>
        <w:t>, “</w:t>
      </w:r>
      <w:r w:rsidR="00B86866" w:rsidRPr="00736D27">
        <w:rPr>
          <w:rFonts w:ascii="Arial" w:hAnsi="Arial" w:cs="Arial"/>
        </w:rPr>
        <w:t xml:space="preserve">The Laconic Splendor of the Metal </w:t>
      </w:r>
      <w:r>
        <w:rPr>
          <w:rFonts w:ascii="Arial" w:hAnsi="Arial" w:cs="Arial"/>
        </w:rPr>
        <w:t xml:space="preserve">Frame: Ludwig </w:t>
      </w:r>
      <w:proofErr w:type="spellStart"/>
      <w:r>
        <w:rPr>
          <w:rFonts w:ascii="Arial" w:hAnsi="Arial" w:cs="Arial"/>
        </w:rPr>
        <w:t>Mies</w:t>
      </w:r>
      <w:proofErr w:type="spellEnd"/>
      <w:r>
        <w:rPr>
          <w:rFonts w:ascii="Arial" w:hAnsi="Arial" w:cs="Arial"/>
        </w:rPr>
        <w:t xml:space="preserve"> van </w:t>
      </w:r>
      <w:proofErr w:type="spellStart"/>
      <w:r>
        <w:rPr>
          <w:rFonts w:ascii="Arial" w:hAnsi="Arial" w:cs="Arial"/>
        </w:rPr>
        <w:t>der</w:t>
      </w:r>
      <w:proofErr w:type="spellEnd"/>
      <w:r>
        <w:rPr>
          <w:rFonts w:ascii="Arial" w:hAnsi="Arial" w:cs="Arial"/>
        </w:rPr>
        <w:t xml:space="preserve"> </w:t>
      </w:r>
      <w:proofErr w:type="spellStart"/>
      <w:r>
        <w:rPr>
          <w:rFonts w:ascii="Arial" w:hAnsi="Arial" w:cs="Arial"/>
        </w:rPr>
        <w:t>Rohe’</w:t>
      </w:r>
      <w:r w:rsidR="00B86866" w:rsidRPr="00736D27">
        <w:rPr>
          <w:rFonts w:ascii="Arial" w:hAnsi="Arial" w:cs="Arial"/>
        </w:rPr>
        <w:t>s</w:t>
      </w:r>
      <w:proofErr w:type="spellEnd"/>
      <w:r w:rsidR="00B86866" w:rsidRPr="00736D27">
        <w:rPr>
          <w:rFonts w:ascii="Arial" w:hAnsi="Arial" w:cs="Arial"/>
        </w:rPr>
        <w:t xml:space="preserve"> 860 Lake Shore</w:t>
      </w:r>
      <w:r>
        <w:rPr>
          <w:rFonts w:ascii="Arial" w:hAnsi="Arial" w:cs="Arial"/>
        </w:rPr>
        <w:t xml:space="preserve"> Drive and his Seagram</w:t>
      </w:r>
      <w:r w:rsidR="00470DAE">
        <w:rPr>
          <w:rFonts w:ascii="Arial" w:hAnsi="Arial" w:cs="Arial"/>
        </w:rPr>
        <w:t xml:space="preserve"> </w:t>
      </w:r>
      <w:r>
        <w:rPr>
          <w:rFonts w:ascii="Arial" w:hAnsi="Arial" w:cs="Arial"/>
        </w:rPr>
        <w:t>Building”</w:t>
      </w:r>
      <w:r w:rsidR="00B86866" w:rsidRPr="00736D27">
        <w:rPr>
          <w:rFonts w:ascii="Arial" w:hAnsi="Arial" w:cs="Arial"/>
        </w:rPr>
        <w:t xml:space="preserve"> (</w:t>
      </w:r>
      <w:r w:rsidR="009B48B7">
        <w:rPr>
          <w:rFonts w:ascii="Arial" w:hAnsi="Arial" w:cs="Arial"/>
        </w:rPr>
        <w:t>link</w:t>
      </w:r>
      <w:r w:rsidR="00B86866" w:rsidRPr="009B48B7">
        <w:rPr>
          <w:rFonts w:ascii="Arial" w:hAnsi="Arial" w:cs="Arial"/>
        </w:rPr>
        <w:t>)</w:t>
      </w:r>
      <w:r w:rsidR="00470DAE">
        <w:rPr>
          <w:rFonts w:ascii="Arial" w:hAnsi="Arial" w:cs="Arial"/>
        </w:rPr>
        <w:t xml:space="preserve">                                                                            </w:t>
      </w:r>
    </w:p>
    <w:p w:rsidR="00470DAE" w:rsidRDefault="00470DAE" w:rsidP="00470DAE">
      <w:pPr>
        <w:tabs>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ind w:left="2070"/>
        <w:rPr>
          <w:rFonts w:ascii="Arial" w:hAnsi="Arial" w:cs="Arial"/>
        </w:rPr>
      </w:pPr>
    </w:p>
    <w:p w:rsidR="00B86866" w:rsidRPr="00736D27" w:rsidRDefault="00650EE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90"/>
        <w:rPr>
          <w:rFonts w:ascii="Arial" w:hAnsi="Arial" w:cs="Arial"/>
        </w:rPr>
      </w:pPr>
      <w:r>
        <w:rPr>
          <w:rFonts w:ascii="Arial" w:hAnsi="Arial" w:cs="Arial"/>
          <w:b/>
          <w:bCs/>
        </w:rPr>
        <w:t>Dec 5</w:t>
      </w:r>
      <w:r>
        <w:rPr>
          <w:rFonts w:ascii="Arial" w:hAnsi="Arial" w:cs="Arial"/>
          <w:b/>
          <w:bCs/>
        </w:rPr>
        <w:tab/>
      </w:r>
      <w:r w:rsidR="00A74338">
        <w:rPr>
          <w:rFonts w:ascii="Arial" w:hAnsi="Arial" w:cs="Arial"/>
          <w:b/>
          <w:bCs/>
        </w:rPr>
        <w:tab/>
      </w:r>
      <w:r w:rsidR="00B86866" w:rsidRPr="00736D27">
        <w:rPr>
          <w:rFonts w:ascii="Arial" w:hAnsi="Arial" w:cs="Arial"/>
          <w:b/>
          <w:bCs/>
        </w:rPr>
        <w:tab/>
      </w:r>
      <w:proofErr w:type="gramStart"/>
      <w:r w:rsidR="00B86866" w:rsidRPr="00736D27">
        <w:rPr>
          <w:rFonts w:ascii="Arial" w:hAnsi="Arial" w:cs="Arial"/>
          <w:b/>
          <w:bCs/>
        </w:rPr>
        <w:t>The</w:t>
      </w:r>
      <w:proofErr w:type="gramEnd"/>
      <w:r w:rsidR="00B86866" w:rsidRPr="00736D27">
        <w:rPr>
          <w:rFonts w:ascii="Arial" w:hAnsi="Arial" w:cs="Arial"/>
          <w:b/>
          <w:bCs/>
        </w:rPr>
        <w:t xml:space="preserve"> Sixties </w:t>
      </w:r>
    </w:p>
    <w:p w:rsidR="00B86866" w:rsidRPr="00736D27" w:rsidRDefault="00B86866" w:rsidP="004721E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2070"/>
        <w:rPr>
          <w:rFonts w:ascii="Arial" w:hAnsi="Arial" w:cs="Arial"/>
        </w:rPr>
      </w:pPr>
      <w:r w:rsidRPr="00736D27">
        <w:rPr>
          <w:rFonts w:ascii="Arial" w:hAnsi="Arial" w:cs="Arial"/>
        </w:rPr>
        <w:t>Leo Steinberg, "Jasper Johns:  the First Seven Years of his Art" (</w:t>
      </w:r>
      <w:r w:rsidR="009B48B7">
        <w:rPr>
          <w:rFonts w:ascii="Arial" w:hAnsi="Arial" w:cs="Arial"/>
        </w:rPr>
        <w:t>link</w:t>
      </w:r>
      <w:r w:rsidRPr="00736D27">
        <w:rPr>
          <w:rFonts w:ascii="Arial" w:hAnsi="Arial" w:cs="Arial"/>
        </w:rPr>
        <w:t>)</w:t>
      </w:r>
    </w:p>
    <w:p w:rsidR="00B86866" w:rsidRPr="00736D27" w:rsidRDefault="00B8686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90"/>
        <w:rPr>
          <w:rFonts w:ascii="Arial" w:hAnsi="Arial" w:cs="Arial"/>
        </w:rPr>
      </w:pPr>
    </w:p>
    <w:p w:rsidR="001508C4" w:rsidRDefault="00A74338" w:rsidP="00377B9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2070"/>
        <w:rPr>
          <w:rFonts w:ascii="Arial" w:hAnsi="Arial" w:cs="Arial"/>
          <w:b/>
        </w:rPr>
      </w:pPr>
      <w:r>
        <w:rPr>
          <w:rFonts w:ascii="Arial" w:hAnsi="Arial" w:cs="Arial"/>
        </w:rPr>
        <w:t>Thomas Crow, “</w:t>
      </w:r>
      <w:r w:rsidR="00B86866" w:rsidRPr="00736D27">
        <w:rPr>
          <w:rFonts w:ascii="Arial" w:hAnsi="Arial" w:cs="Arial"/>
        </w:rPr>
        <w:t>Saturday Disasters: Trac</w:t>
      </w:r>
      <w:r>
        <w:rPr>
          <w:rFonts w:ascii="Arial" w:hAnsi="Arial" w:cs="Arial"/>
        </w:rPr>
        <w:t>e and Reference in Early Warhol”</w:t>
      </w:r>
      <w:r w:rsidR="00B86866" w:rsidRPr="00736D27">
        <w:rPr>
          <w:rFonts w:ascii="Arial" w:hAnsi="Arial" w:cs="Arial"/>
        </w:rPr>
        <w:t xml:space="preserve"> (</w:t>
      </w:r>
      <w:r w:rsidR="007C4725">
        <w:rPr>
          <w:rFonts w:ascii="Arial" w:hAnsi="Arial" w:cs="Arial"/>
        </w:rPr>
        <w:t>link</w:t>
      </w:r>
      <w:r w:rsidR="00B86866" w:rsidRPr="00736D27">
        <w:rPr>
          <w:rFonts w:ascii="Arial" w:hAnsi="Arial" w:cs="Arial"/>
        </w:rPr>
        <w:t>)</w:t>
      </w:r>
    </w:p>
    <w:p w:rsidR="00B86866" w:rsidRPr="00736D27" w:rsidRDefault="001508C4" w:rsidP="001508C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rFonts w:ascii="Arial" w:hAnsi="Arial" w:cs="Arial"/>
        </w:rPr>
      </w:pPr>
      <w:r>
        <w:rPr>
          <w:rFonts w:ascii="Arial" w:hAnsi="Arial" w:cs="Arial"/>
          <w:b/>
        </w:rPr>
        <w:tab/>
        <w:t>*Dec 7</w:t>
      </w:r>
      <w:r w:rsidRPr="008E0A2A">
        <w:rPr>
          <w:rFonts w:ascii="Arial" w:hAnsi="Arial" w:cs="Arial"/>
          <w:b/>
        </w:rPr>
        <w:t xml:space="preserve"> </w:t>
      </w:r>
      <w:r>
        <w:rPr>
          <w:rFonts w:ascii="Arial" w:hAnsi="Arial" w:cs="Arial"/>
          <w:b/>
        </w:rPr>
        <w:t>visual response paper</w:t>
      </w:r>
      <w:r w:rsidRPr="008E0A2A">
        <w:rPr>
          <w:rFonts w:ascii="Arial" w:hAnsi="Arial" w:cs="Arial"/>
          <w:b/>
        </w:rPr>
        <w:t xml:space="preserve"> due*</w:t>
      </w:r>
    </w:p>
    <w:p w:rsidR="00B86866" w:rsidRPr="00736D27" w:rsidRDefault="00B8686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90"/>
        <w:rPr>
          <w:rFonts w:ascii="Arial" w:hAnsi="Arial" w:cs="Arial"/>
        </w:rPr>
      </w:pPr>
    </w:p>
    <w:p w:rsidR="00B86866" w:rsidRPr="00736D27" w:rsidRDefault="00650EE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90"/>
        <w:rPr>
          <w:rFonts w:ascii="Arial" w:hAnsi="Arial" w:cs="Arial"/>
        </w:rPr>
      </w:pPr>
      <w:r>
        <w:rPr>
          <w:rFonts w:ascii="Arial" w:hAnsi="Arial" w:cs="Arial"/>
          <w:b/>
          <w:bCs/>
        </w:rPr>
        <w:t>Dec 12</w:t>
      </w:r>
      <w:r w:rsidR="00A74338">
        <w:rPr>
          <w:rFonts w:ascii="Arial" w:hAnsi="Arial" w:cs="Arial"/>
          <w:b/>
          <w:bCs/>
        </w:rPr>
        <w:tab/>
      </w:r>
      <w:r w:rsidR="001B3CCE">
        <w:rPr>
          <w:rFonts w:ascii="Arial" w:hAnsi="Arial" w:cs="Arial"/>
          <w:b/>
          <w:bCs/>
        </w:rPr>
        <w:tab/>
      </w:r>
      <w:proofErr w:type="gramStart"/>
      <w:r w:rsidR="001B3CCE">
        <w:rPr>
          <w:rFonts w:ascii="Arial" w:hAnsi="Arial" w:cs="Arial"/>
          <w:b/>
          <w:bCs/>
        </w:rPr>
        <w:t>W</w:t>
      </w:r>
      <w:r w:rsidR="00B86866" w:rsidRPr="00736D27">
        <w:rPr>
          <w:rFonts w:ascii="Arial" w:hAnsi="Arial" w:cs="Arial"/>
          <w:b/>
          <w:bCs/>
        </w:rPr>
        <w:t>hat</w:t>
      </w:r>
      <w:proofErr w:type="gramEnd"/>
      <w:r w:rsidR="00B86866" w:rsidRPr="00736D27">
        <w:rPr>
          <w:rFonts w:ascii="Arial" w:hAnsi="Arial" w:cs="Arial"/>
          <w:b/>
          <w:bCs/>
        </w:rPr>
        <w:t xml:space="preserve"> </w:t>
      </w:r>
      <w:r w:rsidR="001B3CCE">
        <w:rPr>
          <w:rFonts w:ascii="Arial" w:hAnsi="Arial" w:cs="Arial"/>
          <w:b/>
          <w:bCs/>
        </w:rPr>
        <w:t>is</w:t>
      </w:r>
      <w:r w:rsidR="00B86866" w:rsidRPr="00736D27">
        <w:rPr>
          <w:rFonts w:ascii="Arial" w:hAnsi="Arial" w:cs="Arial"/>
          <w:b/>
          <w:bCs/>
        </w:rPr>
        <w:t xml:space="preserve"> postmodern</w:t>
      </w:r>
      <w:r w:rsidR="001B3CCE">
        <w:rPr>
          <w:rFonts w:ascii="Arial" w:hAnsi="Arial" w:cs="Arial"/>
          <w:b/>
          <w:bCs/>
        </w:rPr>
        <w:t xml:space="preserve"> in art </w:t>
      </w:r>
      <w:r w:rsidR="0034624C">
        <w:rPr>
          <w:rFonts w:ascii="Arial" w:hAnsi="Arial" w:cs="Arial"/>
          <w:b/>
          <w:bCs/>
        </w:rPr>
        <w:t xml:space="preserve">and </w:t>
      </w:r>
      <w:r w:rsidR="00B86866" w:rsidRPr="00736D27">
        <w:rPr>
          <w:rFonts w:ascii="Arial" w:hAnsi="Arial" w:cs="Arial"/>
          <w:b/>
          <w:bCs/>
        </w:rPr>
        <w:t>architecture?</w:t>
      </w:r>
    </w:p>
    <w:p w:rsidR="001508C4" w:rsidRDefault="00A74338" w:rsidP="001508C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2070"/>
        <w:rPr>
          <w:rFonts w:ascii="Arial" w:hAnsi="Arial" w:cs="Arial"/>
        </w:rPr>
      </w:pPr>
      <w:r>
        <w:rPr>
          <w:rFonts w:ascii="Arial" w:hAnsi="Arial" w:cs="Arial"/>
        </w:rPr>
        <w:t>Henry M. Sayre, “</w:t>
      </w:r>
      <w:r w:rsidR="00B86866" w:rsidRPr="00736D27">
        <w:rPr>
          <w:rFonts w:ascii="Arial" w:hAnsi="Arial" w:cs="Arial"/>
        </w:rPr>
        <w:t>Open Space: Lands</w:t>
      </w:r>
      <w:r>
        <w:rPr>
          <w:rFonts w:ascii="Arial" w:hAnsi="Arial" w:cs="Arial"/>
        </w:rPr>
        <w:t>cape and the Postmodern Sublime”</w:t>
      </w:r>
    </w:p>
    <w:p w:rsidR="001508C4" w:rsidRDefault="001508C4" w:rsidP="001508C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rFonts w:ascii="Arial" w:hAnsi="Arial" w:cs="Arial"/>
        </w:rPr>
      </w:pPr>
    </w:p>
    <w:p w:rsidR="007C4725" w:rsidRPr="001508C4" w:rsidRDefault="001508C4" w:rsidP="001508C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rFonts w:ascii="Arial" w:hAnsi="Arial" w:cs="Arial"/>
        </w:rPr>
      </w:pPr>
      <w:r>
        <w:rPr>
          <w:rFonts w:ascii="Arial" w:hAnsi="Arial" w:cs="Arial"/>
        </w:rPr>
        <w:tab/>
      </w:r>
      <w:r>
        <w:rPr>
          <w:rFonts w:ascii="Arial" w:hAnsi="Arial" w:cs="Arial"/>
          <w:b/>
        </w:rPr>
        <w:t>*F</w:t>
      </w:r>
      <w:r w:rsidR="00CE0041" w:rsidRPr="00CE0041">
        <w:rPr>
          <w:rFonts w:ascii="Arial" w:hAnsi="Arial" w:cs="Arial"/>
          <w:b/>
        </w:rPr>
        <w:t>inal examination</w:t>
      </w:r>
      <w:r w:rsidR="00460DAD">
        <w:rPr>
          <w:rFonts w:ascii="Arial" w:hAnsi="Arial" w:cs="Arial"/>
          <w:b/>
        </w:rPr>
        <w:t>—scheduled by registrar in exam period,</w:t>
      </w:r>
      <w:r>
        <w:rPr>
          <w:rFonts w:ascii="Arial" w:hAnsi="Arial" w:cs="Arial"/>
          <w:b/>
        </w:rPr>
        <w:t xml:space="preserve"> Dec. 18-22</w:t>
      </w:r>
      <w:r w:rsidR="00CE0041" w:rsidRPr="00CE0041">
        <w:rPr>
          <w:rFonts w:ascii="Arial" w:hAnsi="Arial" w:cs="Arial"/>
          <w:b/>
        </w:rPr>
        <w:t>*</w:t>
      </w:r>
    </w:p>
    <w:p w:rsidR="007C4725" w:rsidRDefault="007C4725" w:rsidP="00D42F2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rFonts w:ascii="Arial" w:hAnsi="Arial" w:cs="Arial"/>
        </w:rPr>
      </w:pPr>
      <w:r>
        <w:rPr>
          <w:rFonts w:ascii="Arial" w:hAnsi="Arial" w:cs="Arial"/>
        </w:rPr>
        <w:br w:type="page"/>
      </w:r>
      <w:r>
        <w:rPr>
          <w:rFonts w:ascii="Arial" w:hAnsi="Arial" w:cs="Arial"/>
        </w:rPr>
        <w:lastRenderedPageBreak/>
        <w:t>List of linked readings:</w:t>
      </w:r>
    </w:p>
    <w:p w:rsidR="0008247D" w:rsidRDefault="0008247D" w:rsidP="00D42F2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rFonts w:ascii="Arial" w:hAnsi="Arial" w:cs="Arial"/>
        </w:rPr>
      </w:pPr>
    </w:p>
    <w:p w:rsidR="0008247D" w:rsidRDefault="00640CDA" w:rsidP="00D42F2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rFonts w:ascii="Arial" w:hAnsi="Arial" w:cs="Arial"/>
        </w:rPr>
      </w:pPr>
      <w:r w:rsidRPr="00640CDA">
        <w:rPr>
          <w:rFonts w:ascii="Arial" w:hAnsi="Arial" w:cs="Arial"/>
        </w:rPr>
        <w:t>Dell Upton</w:t>
      </w:r>
      <w:r>
        <w:rPr>
          <w:rFonts w:ascii="Arial" w:hAnsi="Arial" w:cs="Arial"/>
        </w:rPr>
        <w:t>, “</w:t>
      </w:r>
      <w:r w:rsidRPr="00736D27">
        <w:rPr>
          <w:rFonts w:ascii="Arial" w:hAnsi="Arial" w:cs="Arial"/>
        </w:rPr>
        <w:t xml:space="preserve">White and Black Landscapes </w:t>
      </w:r>
      <w:r>
        <w:rPr>
          <w:rFonts w:ascii="Arial" w:hAnsi="Arial" w:cs="Arial"/>
        </w:rPr>
        <w:t>in Eighteenth-Century Virginia,”</w:t>
      </w:r>
      <w:r w:rsidRPr="00736D27">
        <w:rPr>
          <w:rFonts w:ascii="Arial" w:hAnsi="Arial" w:cs="Arial"/>
        </w:rPr>
        <w:t xml:space="preserve"> </w:t>
      </w:r>
      <w:r w:rsidRPr="00736D27">
        <w:rPr>
          <w:rFonts w:ascii="Arial" w:hAnsi="Arial" w:cs="Arial"/>
          <w:i/>
          <w:iCs/>
        </w:rPr>
        <w:t>Places</w:t>
      </w:r>
      <w:r w:rsidRPr="00736D27">
        <w:rPr>
          <w:rFonts w:ascii="Arial" w:hAnsi="Arial" w:cs="Arial"/>
        </w:rPr>
        <w:t xml:space="preserve"> 2:2 (1985), 59-72</w:t>
      </w:r>
      <w:r>
        <w:rPr>
          <w:rFonts w:ascii="Arial" w:hAnsi="Arial" w:cs="Arial"/>
        </w:rPr>
        <w:t>.</w:t>
      </w:r>
    </w:p>
    <w:p w:rsidR="007C4725" w:rsidRDefault="007C4725" w:rsidP="00D42F2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rFonts w:ascii="Arial" w:hAnsi="Arial" w:cs="Arial"/>
        </w:rPr>
      </w:pPr>
    </w:p>
    <w:p w:rsidR="007C4725" w:rsidRDefault="007C4725" w:rsidP="00D42F2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rFonts w:ascii="Arial" w:hAnsi="Arial" w:cs="Arial"/>
        </w:rPr>
      </w:pPr>
      <w:r>
        <w:rPr>
          <w:rFonts w:ascii="Arial" w:hAnsi="Arial" w:cs="Arial"/>
        </w:rPr>
        <w:t xml:space="preserve">Kirk Savage, “Uncommon Soldiers: Race, Art, and the Shaw Memorial,” </w:t>
      </w:r>
      <w:r>
        <w:rPr>
          <w:rFonts w:ascii="Arial" w:hAnsi="Arial" w:cs="Arial"/>
          <w:i/>
        </w:rPr>
        <w:t>Hope &amp; Glory: Essays on the Legacy of the Fifty-Fourth Massachusetts Regiment</w:t>
      </w:r>
      <w:r>
        <w:rPr>
          <w:rFonts w:ascii="Arial" w:hAnsi="Arial" w:cs="Arial"/>
        </w:rPr>
        <w:t xml:space="preserve">, ed. Martin H. </w:t>
      </w:r>
      <w:proofErr w:type="spellStart"/>
      <w:r>
        <w:rPr>
          <w:rFonts w:ascii="Arial" w:hAnsi="Arial" w:cs="Arial"/>
        </w:rPr>
        <w:t>Blatt</w:t>
      </w:r>
      <w:proofErr w:type="spellEnd"/>
      <w:r>
        <w:rPr>
          <w:rFonts w:ascii="Arial" w:hAnsi="Arial" w:cs="Arial"/>
        </w:rPr>
        <w:t xml:space="preserve"> et al. (Amherst: University of Massachusetts Press, 2001), 156-167.</w:t>
      </w:r>
    </w:p>
    <w:p w:rsidR="007C4725" w:rsidRDefault="007C4725" w:rsidP="00D42F2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rFonts w:ascii="Arial" w:hAnsi="Arial" w:cs="Arial"/>
        </w:rPr>
      </w:pPr>
    </w:p>
    <w:p w:rsidR="007C4725" w:rsidRDefault="007C4725" w:rsidP="00D42F2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rFonts w:ascii="Arial" w:hAnsi="Arial" w:cs="Arial"/>
        </w:rPr>
      </w:pPr>
      <w:r>
        <w:rPr>
          <w:rFonts w:ascii="Arial" w:hAnsi="Arial" w:cs="Arial"/>
        </w:rPr>
        <w:t xml:space="preserve">James F. O’Gorman, </w:t>
      </w:r>
      <w:r>
        <w:rPr>
          <w:rFonts w:ascii="Arial" w:hAnsi="Arial" w:cs="Arial"/>
          <w:i/>
        </w:rPr>
        <w:t>H. H. Richardson: Architectural Forms for an American Society</w:t>
      </w:r>
      <w:r>
        <w:rPr>
          <w:rFonts w:ascii="Arial" w:hAnsi="Arial" w:cs="Arial"/>
        </w:rPr>
        <w:t xml:space="preserve"> (Chicago: University of Chicago Press, 1987), 71-89.</w:t>
      </w:r>
    </w:p>
    <w:p w:rsidR="007C68CA" w:rsidRDefault="007C68CA" w:rsidP="00D42F2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rFonts w:ascii="Arial" w:hAnsi="Arial" w:cs="Arial"/>
        </w:rPr>
      </w:pPr>
    </w:p>
    <w:p w:rsidR="007C68CA" w:rsidRPr="007C68CA" w:rsidRDefault="007C68CA" w:rsidP="00D42F2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rFonts w:ascii="Arial" w:hAnsi="Arial" w:cs="Arial"/>
        </w:rPr>
      </w:pPr>
      <w:r>
        <w:rPr>
          <w:rFonts w:ascii="Arial" w:hAnsi="Arial" w:cs="Arial"/>
        </w:rPr>
        <w:t xml:space="preserve">Anthony W. Lee, “Workers and Painters: Social Realism and Race in Diego Rivera’s Detroit Murals,” </w:t>
      </w:r>
      <w:r>
        <w:rPr>
          <w:rFonts w:ascii="Arial" w:hAnsi="Arial" w:cs="Arial"/>
          <w:i/>
        </w:rPr>
        <w:t>The Social and the Real: Political Art of the 1930s in the Western Hemisphere</w:t>
      </w:r>
      <w:r>
        <w:rPr>
          <w:rFonts w:ascii="Arial" w:hAnsi="Arial" w:cs="Arial"/>
        </w:rPr>
        <w:t xml:space="preserve">, eds. Alejandro </w:t>
      </w:r>
      <w:proofErr w:type="spellStart"/>
      <w:r>
        <w:rPr>
          <w:rFonts w:ascii="Arial" w:hAnsi="Arial" w:cs="Arial"/>
        </w:rPr>
        <w:t>Anreus</w:t>
      </w:r>
      <w:proofErr w:type="spellEnd"/>
      <w:r>
        <w:rPr>
          <w:rFonts w:ascii="Arial" w:hAnsi="Arial" w:cs="Arial"/>
        </w:rPr>
        <w:t>, Diana L. Linden, and Jonathan Weinberg (University Park: Pennsylvania State University Press, 2006), 201-220.</w:t>
      </w:r>
    </w:p>
    <w:p w:rsidR="007C4725" w:rsidRDefault="007C4725" w:rsidP="00D42F2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rFonts w:ascii="Arial" w:hAnsi="Arial" w:cs="Arial"/>
        </w:rPr>
      </w:pPr>
    </w:p>
    <w:p w:rsidR="007C4725" w:rsidRDefault="007C4725" w:rsidP="00D42F2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rFonts w:ascii="Arial" w:hAnsi="Arial" w:cs="Arial"/>
        </w:rPr>
      </w:pPr>
      <w:r>
        <w:rPr>
          <w:rFonts w:ascii="Arial" w:hAnsi="Arial" w:cs="Arial"/>
        </w:rPr>
        <w:t xml:space="preserve">William H. </w:t>
      </w:r>
      <w:proofErr w:type="spellStart"/>
      <w:r>
        <w:rPr>
          <w:rFonts w:ascii="Arial" w:hAnsi="Arial" w:cs="Arial"/>
        </w:rPr>
        <w:t>Jordy</w:t>
      </w:r>
      <w:proofErr w:type="spellEnd"/>
      <w:r>
        <w:rPr>
          <w:rFonts w:ascii="Arial" w:hAnsi="Arial" w:cs="Arial"/>
        </w:rPr>
        <w:t xml:space="preserve">, </w:t>
      </w:r>
      <w:proofErr w:type="gramStart"/>
      <w:r>
        <w:rPr>
          <w:rFonts w:ascii="Arial" w:hAnsi="Arial" w:cs="Arial"/>
          <w:i/>
        </w:rPr>
        <w:t>The</w:t>
      </w:r>
      <w:proofErr w:type="gramEnd"/>
      <w:r>
        <w:rPr>
          <w:rFonts w:ascii="Arial" w:hAnsi="Arial" w:cs="Arial"/>
          <w:i/>
        </w:rPr>
        <w:t xml:space="preserve"> Impact of European Modernism on the Mid-Twentieth Century</w:t>
      </w:r>
      <w:r>
        <w:rPr>
          <w:rFonts w:ascii="Arial" w:hAnsi="Arial" w:cs="Arial"/>
        </w:rPr>
        <w:t xml:space="preserve"> (American Buildings </w:t>
      </w:r>
      <w:r w:rsidR="00404058">
        <w:rPr>
          <w:rFonts w:ascii="Arial" w:hAnsi="Arial" w:cs="Arial"/>
        </w:rPr>
        <w:t>and Their Architects, vol. 5) (N</w:t>
      </w:r>
      <w:r>
        <w:rPr>
          <w:rFonts w:ascii="Arial" w:hAnsi="Arial" w:cs="Arial"/>
        </w:rPr>
        <w:t>ew York: Oxfor</w:t>
      </w:r>
      <w:r w:rsidR="003E4CF9">
        <w:rPr>
          <w:rFonts w:ascii="Arial" w:hAnsi="Arial" w:cs="Arial"/>
        </w:rPr>
        <w:t>d University Press, 1972), 221-277</w:t>
      </w:r>
      <w:r>
        <w:rPr>
          <w:rFonts w:ascii="Arial" w:hAnsi="Arial" w:cs="Arial"/>
        </w:rPr>
        <w:t>.</w:t>
      </w:r>
    </w:p>
    <w:p w:rsidR="007C4725" w:rsidRDefault="007C4725" w:rsidP="00D42F2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rFonts w:ascii="Arial" w:hAnsi="Arial" w:cs="Arial"/>
        </w:rPr>
      </w:pPr>
    </w:p>
    <w:p w:rsidR="007C4725" w:rsidRPr="00736D27" w:rsidRDefault="007C4725" w:rsidP="007C47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Leo Steinberg, “</w:t>
      </w:r>
      <w:r w:rsidRPr="00736D27">
        <w:rPr>
          <w:rFonts w:ascii="Arial" w:hAnsi="Arial" w:cs="Arial"/>
        </w:rPr>
        <w:t>Jasper Johns: th</w:t>
      </w:r>
      <w:r>
        <w:rPr>
          <w:rFonts w:ascii="Arial" w:hAnsi="Arial" w:cs="Arial"/>
        </w:rPr>
        <w:t>e First Seven Years of his Art,”</w:t>
      </w:r>
      <w:r w:rsidRPr="00736D27">
        <w:rPr>
          <w:rFonts w:ascii="Arial" w:hAnsi="Arial" w:cs="Arial"/>
        </w:rPr>
        <w:t xml:space="preserve"> </w:t>
      </w:r>
      <w:r w:rsidRPr="00736D27">
        <w:rPr>
          <w:rFonts w:ascii="Arial" w:hAnsi="Arial" w:cs="Arial"/>
          <w:i/>
          <w:iCs/>
        </w:rPr>
        <w:t>Metro</w:t>
      </w:r>
      <w:r w:rsidRPr="00736D27">
        <w:rPr>
          <w:rFonts w:ascii="Arial" w:hAnsi="Arial" w:cs="Arial"/>
        </w:rPr>
        <w:t xml:space="preserve"> 4/5 (1962), reprinted with revisions in </w:t>
      </w:r>
      <w:r w:rsidRPr="00736D27">
        <w:rPr>
          <w:rFonts w:ascii="Arial" w:hAnsi="Arial" w:cs="Arial"/>
          <w:i/>
          <w:iCs/>
        </w:rPr>
        <w:t>Other Criteria: Confrontations with Twentieth-Century Art</w:t>
      </w:r>
      <w:r>
        <w:rPr>
          <w:rFonts w:ascii="Arial" w:hAnsi="Arial" w:cs="Arial"/>
        </w:rPr>
        <w:t xml:space="preserve"> (London: Oxford University Pre</w:t>
      </w:r>
      <w:r w:rsidRPr="00736D27">
        <w:rPr>
          <w:rFonts w:ascii="Arial" w:hAnsi="Arial" w:cs="Arial"/>
        </w:rPr>
        <w:t>ss, 1972), 17-54.</w:t>
      </w:r>
    </w:p>
    <w:p w:rsidR="007C4725" w:rsidRPr="00736D27" w:rsidRDefault="007C4725" w:rsidP="007C4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C4725" w:rsidRPr="00736D27" w:rsidRDefault="007C4725" w:rsidP="007C47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36D27">
        <w:rPr>
          <w:rFonts w:ascii="Arial" w:hAnsi="Arial" w:cs="Arial"/>
        </w:rPr>
        <w:t xml:space="preserve">Thomas Crow, </w:t>
      </w:r>
      <w:r w:rsidRPr="00736D27">
        <w:rPr>
          <w:rFonts w:ascii="Arial" w:hAnsi="Arial" w:cs="Arial"/>
          <w:i/>
          <w:iCs/>
        </w:rPr>
        <w:t xml:space="preserve">Modern Art </w:t>
      </w:r>
      <w:r w:rsidR="00404058">
        <w:rPr>
          <w:rFonts w:ascii="Arial" w:hAnsi="Arial" w:cs="Arial"/>
          <w:i/>
          <w:iCs/>
        </w:rPr>
        <w:t xml:space="preserve">in </w:t>
      </w:r>
      <w:r w:rsidRPr="00736D27">
        <w:rPr>
          <w:rFonts w:ascii="Arial" w:hAnsi="Arial" w:cs="Arial"/>
          <w:i/>
          <w:iCs/>
        </w:rPr>
        <w:t>the Common Culture</w:t>
      </w:r>
      <w:r w:rsidRPr="00736D27">
        <w:rPr>
          <w:rFonts w:ascii="Arial" w:hAnsi="Arial" w:cs="Arial"/>
        </w:rPr>
        <w:t xml:space="preserve"> (New Haven: Yale University Press, 1996), 49-65.</w:t>
      </w:r>
    </w:p>
    <w:p w:rsidR="007C4725" w:rsidRPr="00736D27" w:rsidRDefault="007C4725" w:rsidP="007C4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C4725" w:rsidRPr="00736D27" w:rsidRDefault="007C4725" w:rsidP="007C47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736D27">
        <w:rPr>
          <w:rFonts w:ascii="Arial" w:hAnsi="Arial" w:cs="Arial"/>
        </w:rPr>
        <w:t xml:space="preserve">Henry M. Sayre, </w:t>
      </w:r>
      <w:proofErr w:type="gramStart"/>
      <w:r w:rsidRPr="00736D27">
        <w:rPr>
          <w:rFonts w:ascii="Arial" w:hAnsi="Arial" w:cs="Arial"/>
          <w:i/>
          <w:iCs/>
        </w:rPr>
        <w:t>The</w:t>
      </w:r>
      <w:proofErr w:type="gramEnd"/>
      <w:r w:rsidRPr="00736D27">
        <w:rPr>
          <w:rFonts w:ascii="Arial" w:hAnsi="Arial" w:cs="Arial"/>
          <w:i/>
          <w:iCs/>
        </w:rPr>
        <w:t xml:space="preserve"> Object of Performance: The American </w:t>
      </w:r>
      <w:proofErr w:type="spellStart"/>
      <w:r w:rsidRPr="00736D27">
        <w:rPr>
          <w:rFonts w:ascii="Arial" w:hAnsi="Arial" w:cs="Arial"/>
          <w:i/>
          <w:iCs/>
        </w:rPr>
        <w:t>Avant</w:t>
      </w:r>
      <w:proofErr w:type="spellEnd"/>
      <w:r w:rsidRPr="00736D27">
        <w:rPr>
          <w:rFonts w:ascii="Arial" w:hAnsi="Arial" w:cs="Arial"/>
          <w:i/>
          <w:iCs/>
        </w:rPr>
        <w:t>-</w:t>
      </w:r>
      <w:proofErr w:type="spellStart"/>
      <w:r w:rsidRPr="00736D27">
        <w:rPr>
          <w:rFonts w:ascii="Arial" w:hAnsi="Arial" w:cs="Arial"/>
          <w:i/>
          <w:iCs/>
        </w:rPr>
        <w:t>Garde</w:t>
      </w:r>
      <w:proofErr w:type="spellEnd"/>
      <w:r w:rsidRPr="00736D27">
        <w:rPr>
          <w:rFonts w:ascii="Arial" w:hAnsi="Arial" w:cs="Arial"/>
          <w:i/>
          <w:iCs/>
        </w:rPr>
        <w:t xml:space="preserve"> Since 1970</w:t>
      </w:r>
      <w:r w:rsidRPr="00736D27">
        <w:rPr>
          <w:rFonts w:ascii="Arial" w:hAnsi="Arial" w:cs="Arial"/>
        </w:rPr>
        <w:t xml:space="preserve"> (Chicago: University of Chicago Press, 1989), 211-245.</w:t>
      </w:r>
    </w:p>
    <w:p w:rsidR="007C4725" w:rsidRPr="007C4725" w:rsidRDefault="007C4725" w:rsidP="00D42F2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rFonts w:ascii="Arial" w:hAnsi="Arial" w:cs="Arial"/>
          <w:i/>
        </w:rPr>
      </w:pPr>
      <w:r>
        <w:rPr>
          <w:rFonts w:ascii="Arial" w:hAnsi="Arial" w:cs="Arial"/>
          <w:i/>
        </w:rPr>
        <w:t xml:space="preserve"> </w:t>
      </w:r>
    </w:p>
    <w:p w:rsidR="007C4725" w:rsidRPr="007C4725" w:rsidRDefault="007C4725" w:rsidP="00D42F2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rFonts w:ascii="Arial" w:hAnsi="Arial" w:cs="Arial"/>
        </w:rPr>
      </w:pPr>
    </w:p>
    <w:sectPr w:rsidR="007C4725" w:rsidRPr="007C4725" w:rsidSect="00B86866">
      <w:pgSz w:w="12240" w:h="15840"/>
      <w:pgMar w:top="1440" w:right="1440" w:bottom="1440" w:left="1260" w:header="1440"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E2FCC"/>
    <w:multiLevelType w:val="hybridMultilevel"/>
    <w:tmpl w:val="4DC615E6"/>
    <w:lvl w:ilvl="0" w:tplc="17F680E4">
      <w:numFmt w:val="bullet"/>
      <w:lvlText w:val=""/>
      <w:lvlJc w:val="left"/>
      <w:pPr>
        <w:ind w:left="1080" w:hanging="360"/>
      </w:pPr>
      <w:rPr>
        <w:rFonts w:ascii="Symbol" w:eastAsia="SimSun" w:hAnsi="Symbo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CF12A2"/>
    <w:multiLevelType w:val="hybridMultilevel"/>
    <w:tmpl w:val="5AF4AE6E"/>
    <w:lvl w:ilvl="0" w:tplc="4AC4A102">
      <w:numFmt w:val="bullet"/>
      <w:lvlText w:val=""/>
      <w:lvlJc w:val="left"/>
      <w:pPr>
        <w:ind w:left="1440" w:hanging="360"/>
      </w:pPr>
      <w:rPr>
        <w:rFonts w:ascii="Symbol" w:eastAsia="SimSun" w:hAnsi="Symbo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6866"/>
    <w:rsid w:val="0006514E"/>
    <w:rsid w:val="0008247D"/>
    <w:rsid w:val="0010204D"/>
    <w:rsid w:val="00105513"/>
    <w:rsid w:val="00147C91"/>
    <w:rsid w:val="001508C4"/>
    <w:rsid w:val="00166156"/>
    <w:rsid w:val="001B3CCE"/>
    <w:rsid w:val="001E1B63"/>
    <w:rsid w:val="0020660B"/>
    <w:rsid w:val="00221991"/>
    <w:rsid w:val="00232E7D"/>
    <w:rsid w:val="00256B38"/>
    <w:rsid w:val="00292CBC"/>
    <w:rsid w:val="0034624C"/>
    <w:rsid w:val="003605C2"/>
    <w:rsid w:val="00377B97"/>
    <w:rsid w:val="003879E3"/>
    <w:rsid w:val="00391D44"/>
    <w:rsid w:val="003E4CF9"/>
    <w:rsid w:val="00404058"/>
    <w:rsid w:val="00404695"/>
    <w:rsid w:val="00460DAD"/>
    <w:rsid w:val="00470DAE"/>
    <w:rsid w:val="004721E0"/>
    <w:rsid w:val="004802F5"/>
    <w:rsid w:val="004A7934"/>
    <w:rsid w:val="0052519B"/>
    <w:rsid w:val="0059644F"/>
    <w:rsid w:val="005B7E71"/>
    <w:rsid w:val="00640CDA"/>
    <w:rsid w:val="006456EE"/>
    <w:rsid w:val="00650EE0"/>
    <w:rsid w:val="0067063A"/>
    <w:rsid w:val="006916FC"/>
    <w:rsid w:val="006D6A8D"/>
    <w:rsid w:val="006F6E70"/>
    <w:rsid w:val="00706F32"/>
    <w:rsid w:val="00710608"/>
    <w:rsid w:val="00736D27"/>
    <w:rsid w:val="00777999"/>
    <w:rsid w:val="007902FF"/>
    <w:rsid w:val="007962D4"/>
    <w:rsid w:val="007C308A"/>
    <w:rsid w:val="007C4725"/>
    <w:rsid w:val="007C68CA"/>
    <w:rsid w:val="007E2EEA"/>
    <w:rsid w:val="00802B3B"/>
    <w:rsid w:val="008378E5"/>
    <w:rsid w:val="008A1E9C"/>
    <w:rsid w:val="008A3882"/>
    <w:rsid w:val="008B5A96"/>
    <w:rsid w:val="008D3524"/>
    <w:rsid w:val="008E0A2A"/>
    <w:rsid w:val="00903802"/>
    <w:rsid w:val="00910542"/>
    <w:rsid w:val="00924856"/>
    <w:rsid w:val="00944070"/>
    <w:rsid w:val="00947055"/>
    <w:rsid w:val="00954B56"/>
    <w:rsid w:val="009572B8"/>
    <w:rsid w:val="009A0507"/>
    <w:rsid w:val="009B48B7"/>
    <w:rsid w:val="009C19E3"/>
    <w:rsid w:val="00A24385"/>
    <w:rsid w:val="00A47C51"/>
    <w:rsid w:val="00A74338"/>
    <w:rsid w:val="00A77B6B"/>
    <w:rsid w:val="00AB6D5A"/>
    <w:rsid w:val="00AD0F83"/>
    <w:rsid w:val="00AE0284"/>
    <w:rsid w:val="00B042AE"/>
    <w:rsid w:val="00B40B86"/>
    <w:rsid w:val="00B86866"/>
    <w:rsid w:val="00BA7B38"/>
    <w:rsid w:val="00BE1C39"/>
    <w:rsid w:val="00C06B24"/>
    <w:rsid w:val="00C37726"/>
    <w:rsid w:val="00C4035E"/>
    <w:rsid w:val="00C60334"/>
    <w:rsid w:val="00CA72DB"/>
    <w:rsid w:val="00CE0041"/>
    <w:rsid w:val="00D01F42"/>
    <w:rsid w:val="00D23F28"/>
    <w:rsid w:val="00D318A2"/>
    <w:rsid w:val="00D42AFE"/>
    <w:rsid w:val="00D42F23"/>
    <w:rsid w:val="00DB449F"/>
    <w:rsid w:val="00DC0606"/>
    <w:rsid w:val="00E13FF1"/>
    <w:rsid w:val="00E23520"/>
    <w:rsid w:val="00F97EDC"/>
    <w:rsid w:val="00FA25AB"/>
    <w:rsid w:val="00FB64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6EE"/>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6156"/>
    <w:pPr>
      <w:widowControl/>
      <w:autoSpaceDE/>
      <w:autoSpaceDN/>
      <w:adjustRightInd/>
    </w:pPr>
    <w:rPr>
      <w:rFonts w:ascii="Tahoma" w:hAnsi="Tahoma" w:cs="Tahoma"/>
      <w:sz w:val="16"/>
      <w:szCs w:val="16"/>
    </w:rPr>
  </w:style>
  <w:style w:type="character" w:styleId="FootnoteReference">
    <w:name w:val="footnote reference"/>
    <w:semiHidden/>
    <w:rsid w:val="006456EE"/>
  </w:style>
  <w:style w:type="character" w:customStyle="1" w:styleId="Hypertext">
    <w:name w:val="Hypertext"/>
    <w:rsid w:val="006456EE"/>
    <w:rPr>
      <w:color w:val="0000FF"/>
      <w:u w:val="single"/>
    </w:rPr>
  </w:style>
  <w:style w:type="character" w:styleId="Hyperlink">
    <w:name w:val="Hyperlink"/>
    <w:basedOn w:val="DefaultParagraphFont"/>
    <w:rsid w:val="00D23F28"/>
    <w:rPr>
      <w:color w:val="0000FF"/>
      <w:u w:val="single"/>
    </w:rPr>
  </w:style>
  <w:style w:type="character" w:styleId="FollowedHyperlink">
    <w:name w:val="FollowedHyperlink"/>
    <w:basedOn w:val="DefaultParagraphFont"/>
    <w:rsid w:val="00D23F28"/>
    <w:rPr>
      <w:color w:val="800080"/>
      <w:u w:val="single"/>
    </w:rPr>
  </w:style>
</w:styles>
</file>

<file path=word/webSettings.xml><?xml version="1.0" encoding="utf-8"?>
<w:webSettings xmlns:r="http://schemas.openxmlformats.org/officeDocument/2006/relationships" xmlns:w="http://schemas.openxmlformats.org/wordprocessingml/2006/main">
  <w:divs>
    <w:div w:id="19069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herst.edu/museums/mead" TargetMode="External"/><Relationship Id="rId5" Type="http://schemas.openxmlformats.org/officeDocument/2006/relationships/hyperlink" Target="mailto:ccclark@amhers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1316</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FINE ARTS 37</vt:lpstr>
    </vt:vector>
  </TitlesOfParts>
  <Company>Amherst College</Company>
  <LinksUpToDate>false</LinksUpToDate>
  <CharactersWithSpaces>8771</CharactersWithSpaces>
  <SharedDoc>false</SharedDoc>
  <HLinks>
    <vt:vector size="6" baseType="variant">
      <vt:variant>
        <vt:i4>7995431</vt:i4>
      </vt:variant>
      <vt:variant>
        <vt:i4>0</vt:i4>
      </vt:variant>
      <vt:variant>
        <vt:i4>0</vt:i4>
      </vt:variant>
      <vt:variant>
        <vt:i4>5</vt:i4>
      </vt:variant>
      <vt:variant>
        <vt:lpwstr>https://www.amherst.edu/~images/usa/default.htm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ARTS 37</dc:title>
  <dc:creator>Carol Clark</dc:creator>
  <cp:lastModifiedBy>ccclark</cp:lastModifiedBy>
  <cp:revision>6</cp:revision>
  <cp:lastPrinted>2009-01-21T16:27:00Z</cp:lastPrinted>
  <dcterms:created xsi:type="dcterms:W3CDTF">2011-08-28T14:56:00Z</dcterms:created>
  <dcterms:modified xsi:type="dcterms:W3CDTF">2011-08-30T16:43:00Z</dcterms:modified>
</cp:coreProperties>
</file>