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EC" w:rsidRPr="002B004B" w:rsidRDefault="009437EC" w:rsidP="009437EC">
      <w:pPr>
        <w:rPr>
          <w:sz w:val="24"/>
          <w:szCs w:val="24"/>
          <w:lang w:val="fr-FR"/>
        </w:rPr>
      </w:pPr>
      <w:r w:rsidRPr="002B004B">
        <w:rPr>
          <w:sz w:val="24"/>
          <w:szCs w:val="24"/>
          <w:lang w:val="fr-FR"/>
        </w:rPr>
        <w:t>Katie Gougelet</w:t>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t xml:space="preserve">       Amherst </w:t>
      </w:r>
      <w:proofErr w:type="spellStart"/>
      <w:r w:rsidRPr="002B004B">
        <w:rPr>
          <w:sz w:val="24"/>
          <w:szCs w:val="24"/>
          <w:lang w:val="fr-FR"/>
        </w:rPr>
        <w:t>College</w:t>
      </w:r>
      <w:proofErr w:type="spellEnd"/>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t xml:space="preserve">      ENVST 32</w:t>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t xml:space="preserve">       </w:t>
      </w:r>
      <w:proofErr w:type="spellStart"/>
      <w:r w:rsidRPr="002B004B">
        <w:rPr>
          <w:sz w:val="24"/>
          <w:szCs w:val="24"/>
          <w:lang w:val="fr-FR"/>
        </w:rPr>
        <w:t>Lecturer</w:t>
      </w:r>
      <w:proofErr w:type="spellEnd"/>
      <w:r w:rsidRPr="002B004B">
        <w:rPr>
          <w:sz w:val="24"/>
          <w:szCs w:val="24"/>
          <w:lang w:val="fr-FR"/>
        </w:rPr>
        <w:t xml:space="preserve">: Paul </w:t>
      </w:r>
      <w:proofErr w:type="spellStart"/>
      <w:r w:rsidRPr="002B004B">
        <w:rPr>
          <w:sz w:val="24"/>
          <w:szCs w:val="24"/>
          <w:lang w:val="fr-FR"/>
        </w:rPr>
        <w:t>Newlin</w:t>
      </w:r>
      <w:proofErr w:type="spellEnd"/>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r>
      <w:r w:rsidRPr="002B004B">
        <w:rPr>
          <w:sz w:val="24"/>
          <w:szCs w:val="24"/>
          <w:lang w:val="fr-FR"/>
        </w:rPr>
        <w:tab/>
        <w:t xml:space="preserve">     3/1/11</w:t>
      </w:r>
      <w:r w:rsidRPr="002B004B">
        <w:rPr>
          <w:sz w:val="24"/>
          <w:szCs w:val="24"/>
          <w:lang w:val="fr-FR"/>
        </w:rPr>
        <w:tab/>
      </w:r>
    </w:p>
    <w:p w:rsidR="00631467" w:rsidRPr="002B004B" w:rsidRDefault="00847154">
      <w:pPr>
        <w:rPr>
          <w:b/>
          <w:sz w:val="24"/>
          <w:szCs w:val="24"/>
        </w:rPr>
      </w:pPr>
      <w:r w:rsidRPr="002B004B">
        <w:rPr>
          <w:b/>
          <w:sz w:val="24"/>
          <w:szCs w:val="24"/>
        </w:rPr>
        <w:t xml:space="preserve">Legislative History: </w:t>
      </w:r>
      <w:r w:rsidR="006B72BA" w:rsidRPr="002B004B">
        <w:rPr>
          <w:b/>
          <w:sz w:val="24"/>
          <w:szCs w:val="24"/>
        </w:rPr>
        <w:t xml:space="preserve">The Massachusetts </w:t>
      </w:r>
      <w:r w:rsidR="006D1D01" w:rsidRPr="002B004B">
        <w:rPr>
          <w:b/>
          <w:sz w:val="24"/>
          <w:szCs w:val="24"/>
        </w:rPr>
        <w:t>Green Communities Act</w:t>
      </w:r>
    </w:p>
    <w:p w:rsidR="00F5246C" w:rsidRPr="002B004B" w:rsidRDefault="007443F1" w:rsidP="00CD6E60">
      <w:pPr>
        <w:spacing w:line="240" w:lineRule="auto"/>
        <w:rPr>
          <w:sz w:val="24"/>
          <w:szCs w:val="24"/>
        </w:rPr>
      </w:pPr>
      <w:r w:rsidRPr="002B004B">
        <w:rPr>
          <w:b/>
          <w:sz w:val="24"/>
          <w:szCs w:val="24"/>
        </w:rPr>
        <w:t xml:space="preserve">Objectives: </w:t>
      </w:r>
      <w:r w:rsidRPr="002B004B">
        <w:rPr>
          <w:sz w:val="24"/>
          <w:szCs w:val="24"/>
        </w:rPr>
        <w:t xml:space="preserve">The town of South Hadley, Massachusetts, businesses and property owners who implement renewable energy technologies are unable to sell excess power back into the local electric grid. The administration at Mount Holyoke College, an undergraduate institution for women founded in 1837, is considering implementing photovoltaic technology as a way to provide the school with cleaner energy and also as an educational resource for the student body. The objective of this legislative history is to </w:t>
      </w:r>
      <w:r w:rsidR="00CB2B6C" w:rsidRPr="002B004B">
        <w:rPr>
          <w:sz w:val="24"/>
          <w:szCs w:val="24"/>
        </w:rPr>
        <w:t>outline</w:t>
      </w:r>
      <w:r w:rsidRPr="002B004B">
        <w:rPr>
          <w:sz w:val="24"/>
          <w:szCs w:val="24"/>
        </w:rPr>
        <w:t xml:space="preserve"> the</w:t>
      </w:r>
      <w:r w:rsidR="00196917" w:rsidRPr="002B004B">
        <w:rPr>
          <w:sz w:val="24"/>
          <w:szCs w:val="24"/>
        </w:rPr>
        <w:t xml:space="preserve"> Green Communities Program, which is a component of the Green Communities Act of 2008. </w:t>
      </w:r>
      <w:r w:rsidR="00F5246C" w:rsidRPr="002B004B">
        <w:rPr>
          <w:sz w:val="24"/>
          <w:szCs w:val="24"/>
        </w:rPr>
        <w:t>This program is intended to help communities reach renewable energy goals (see “Green Communities Program is Launched”).</w:t>
      </w:r>
      <w:r w:rsidR="00196917" w:rsidRPr="002B004B">
        <w:rPr>
          <w:sz w:val="24"/>
          <w:szCs w:val="24"/>
        </w:rPr>
        <w:t xml:space="preserve"> </w:t>
      </w:r>
      <w:r w:rsidR="00F5246C" w:rsidRPr="002B004B">
        <w:rPr>
          <w:sz w:val="24"/>
          <w:szCs w:val="24"/>
        </w:rPr>
        <w:t>The legislation also</w:t>
      </w:r>
      <w:r w:rsidR="00196917" w:rsidRPr="002B004B">
        <w:rPr>
          <w:sz w:val="24"/>
          <w:szCs w:val="24"/>
        </w:rPr>
        <w:t xml:space="preserve"> </w:t>
      </w:r>
      <w:r w:rsidRPr="002B004B">
        <w:rPr>
          <w:sz w:val="24"/>
          <w:szCs w:val="24"/>
        </w:rPr>
        <w:t>“makes it possible for people who own wind turbines and solar-generated power to sell their excess electricity into the grid (“net-metering”) at favorable rates, for installations of up to 2 megawatts (</w:t>
      </w:r>
      <w:proofErr w:type="spellStart"/>
      <w:r w:rsidRPr="002B004B">
        <w:rPr>
          <w:sz w:val="24"/>
          <w:szCs w:val="24"/>
        </w:rPr>
        <w:t>upfrom</w:t>
      </w:r>
      <w:proofErr w:type="spellEnd"/>
      <w:r w:rsidRPr="002B004B">
        <w:rPr>
          <w:sz w:val="24"/>
          <w:szCs w:val="24"/>
        </w:rPr>
        <w:t xml:space="preserve"> 60 kilowatts currently).”</w:t>
      </w:r>
      <w:r w:rsidR="00487CAF" w:rsidRPr="00487CAF">
        <w:rPr>
          <w:sz w:val="24"/>
          <w:szCs w:val="24"/>
          <w:vertAlign w:val="subscript"/>
        </w:rPr>
        <w:t>11</w:t>
      </w:r>
      <w:r w:rsidR="0086348A" w:rsidRPr="002B004B">
        <w:rPr>
          <w:sz w:val="24"/>
          <w:szCs w:val="24"/>
        </w:rPr>
        <w:t xml:space="preserve"> </w:t>
      </w:r>
      <w:r w:rsidR="00F5246C" w:rsidRPr="002B004B">
        <w:rPr>
          <w:sz w:val="24"/>
          <w:szCs w:val="24"/>
        </w:rPr>
        <w:t xml:space="preserve">This rebate could potentially make the project financially feasible for the college. </w:t>
      </w:r>
      <w:r w:rsidR="0086348A" w:rsidRPr="002B004B">
        <w:rPr>
          <w:sz w:val="24"/>
          <w:szCs w:val="24"/>
        </w:rPr>
        <w:t>This paper will help to outline the history of Massachusetts’ Green Communities Act and finally propose a plan for Mount Holyoke College to move forward with this project.</w:t>
      </w:r>
    </w:p>
    <w:p w:rsidR="002C5BDE" w:rsidRPr="002B004B" w:rsidRDefault="00CD6E60" w:rsidP="00CD6E60">
      <w:pPr>
        <w:spacing w:line="240" w:lineRule="auto"/>
        <w:rPr>
          <w:b/>
          <w:sz w:val="24"/>
          <w:szCs w:val="24"/>
        </w:rPr>
      </w:pPr>
      <w:r w:rsidRPr="002B004B">
        <w:rPr>
          <w:b/>
          <w:sz w:val="24"/>
          <w:szCs w:val="24"/>
        </w:rPr>
        <w:t>Legislative History</w:t>
      </w:r>
    </w:p>
    <w:p w:rsidR="006D1D01" w:rsidRPr="002B004B" w:rsidRDefault="00F15502">
      <w:pPr>
        <w:rPr>
          <w:sz w:val="24"/>
          <w:szCs w:val="24"/>
        </w:rPr>
      </w:pPr>
      <w:r w:rsidRPr="002B004B">
        <w:rPr>
          <w:sz w:val="24"/>
          <w:szCs w:val="24"/>
        </w:rPr>
        <w:t>March 20</w:t>
      </w:r>
      <w:r w:rsidRPr="002B004B">
        <w:rPr>
          <w:sz w:val="24"/>
          <w:szCs w:val="24"/>
          <w:vertAlign w:val="superscript"/>
        </w:rPr>
        <w:t>th</w:t>
      </w:r>
      <w:r w:rsidRPr="002B004B">
        <w:rPr>
          <w:sz w:val="24"/>
          <w:szCs w:val="24"/>
        </w:rPr>
        <w:t>, 2007</w:t>
      </w:r>
      <w:r w:rsidR="0086348A" w:rsidRPr="002B004B">
        <w:rPr>
          <w:sz w:val="24"/>
          <w:szCs w:val="24"/>
        </w:rPr>
        <w:t xml:space="preserve"> --</w:t>
      </w:r>
    </w:p>
    <w:p w:rsidR="00116688" w:rsidRPr="002B004B" w:rsidRDefault="00EE1B30" w:rsidP="00EE1B30">
      <w:pPr>
        <w:rPr>
          <w:sz w:val="24"/>
          <w:szCs w:val="24"/>
        </w:rPr>
      </w:pPr>
      <w:proofErr w:type="gramStart"/>
      <w:r w:rsidRPr="002B004B">
        <w:rPr>
          <w:sz w:val="24"/>
          <w:szCs w:val="24"/>
        </w:rPr>
        <w:t>The Green Communities Act, or</w:t>
      </w:r>
      <w:r w:rsidR="00740080">
        <w:rPr>
          <w:sz w:val="24"/>
          <w:szCs w:val="24"/>
        </w:rPr>
        <w:t>iginally the Clean Energy Bill</w:t>
      </w:r>
      <w:r w:rsidR="00487CAF" w:rsidRPr="00487CAF">
        <w:rPr>
          <w:sz w:val="24"/>
          <w:szCs w:val="24"/>
          <w:vertAlign w:val="subscript"/>
        </w:rPr>
        <w:t>1</w:t>
      </w:r>
      <w:r w:rsidRPr="002B004B">
        <w:rPr>
          <w:sz w:val="24"/>
          <w:szCs w:val="24"/>
        </w:rPr>
        <w:t xml:space="preserve">, was introduced as legislation </w:t>
      </w:r>
      <w:r w:rsidR="006D1D01" w:rsidRPr="002B004B">
        <w:rPr>
          <w:sz w:val="24"/>
          <w:szCs w:val="24"/>
        </w:rPr>
        <w:t>by House Speaker Salvatore F</w:t>
      </w:r>
      <w:r w:rsidR="000F449A" w:rsidRPr="002B004B">
        <w:rPr>
          <w:sz w:val="24"/>
          <w:szCs w:val="24"/>
        </w:rPr>
        <w:t xml:space="preserve">. </w:t>
      </w:r>
      <w:proofErr w:type="spellStart"/>
      <w:r w:rsidR="000F449A" w:rsidRPr="002B004B">
        <w:rPr>
          <w:sz w:val="24"/>
          <w:szCs w:val="24"/>
        </w:rPr>
        <w:t>DeMasi</w:t>
      </w:r>
      <w:proofErr w:type="spellEnd"/>
      <w:proofErr w:type="gramEnd"/>
      <w:r w:rsidR="00105347" w:rsidRPr="002B004B">
        <w:rPr>
          <w:sz w:val="24"/>
          <w:szCs w:val="24"/>
        </w:rPr>
        <w:t xml:space="preserve"> on March 20</w:t>
      </w:r>
      <w:r w:rsidR="00105347" w:rsidRPr="002B004B">
        <w:rPr>
          <w:sz w:val="24"/>
          <w:szCs w:val="24"/>
          <w:vertAlign w:val="superscript"/>
        </w:rPr>
        <w:t>th</w:t>
      </w:r>
      <w:r w:rsidR="00105347" w:rsidRPr="002B004B">
        <w:rPr>
          <w:sz w:val="24"/>
          <w:szCs w:val="24"/>
        </w:rPr>
        <w:t xml:space="preserve">, </w:t>
      </w:r>
      <w:r w:rsidRPr="002B004B">
        <w:rPr>
          <w:sz w:val="24"/>
          <w:szCs w:val="24"/>
        </w:rPr>
        <w:t>2007. The bill</w:t>
      </w:r>
      <w:r w:rsidR="00105347" w:rsidRPr="002B004B">
        <w:rPr>
          <w:sz w:val="24"/>
          <w:szCs w:val="24"/>
        </w:rPr>
        <w:t xml:space="preserve"> would essentially provide a broader infrastructure of support </w:t>
      </w:r>
      <w:r w:rsidR="002C5BDE" w:rsidRPr="002B004B">
        <w:rPr>
          <w:sz w:val="24"/>
          <w:szCs w:val="24"/>
        </w:rPr>
        <w:t>for an increased implementation of renewable energ</w:t>
      </w:r>
      <w:r w:rsidR="00740080">
        <w:rPr>
          <w:sz w:val="24"/>
          <w:szCs w:val="24"/>
        </w:rPr>
        <w:t>y in the state of Massachusetts</w:t>
      </w:r>
      <w:r w:rsidR="00487CAF" w:rsidRPr="00487CAF">
        <w:rPr>
          <w:sz w:val="24"/>
          <w:szCs w:val="24"/>
          <w:vertAlign w:val="subscript"/>
        </w:rPr>
        <w:t>6</w:t>
      </w:r>
      <w:r w:rsidR="00105347" w:rsidRPr="002B004B">
        <w:rPr>
          <w:sz w:val="24"/>
          <w:szCs w:val="24"/>
        </w:rPr>
        <w:t xml:space="preserve">. </w:t>
      </w:r>
      <w:r w:rsidR="00B51E6E" w:rsidRPr="002B004B">
        <w:rPr>
          <w:sz w:val="24"/>
          <w:szCs w:val="24"/>
        </w:rPr>
        <w:t>The idea</w:t>
      </w:r>
      <w:r w:rsidR="00105347" w:rsidRPr="002B004B">
        <w:rPr>
          <w:sz w:val="24"/>
          <w:szCs w:val="24"/>
        </w:rPr>
        <w:t xml:space="preserve"> for </w:t>
      </w:r>
      <w:r w:rsidR="00B51E6E" w:rsidRPr="002B004B">
        <w:rPr>
          <w:sz w:val="24"/>
          <w:szCs w:val="24"/>
        </w:rPr>
        <w:t xml:space="preserve">the bill, which </w:t>
      </w:r>
      <w:proofErr w:type="spellStart"/>
      <w:r w:rsidR="00B51E6E" w:rsidRPr="002B004B">
        <w:rPr>
          <w:sz w:val="24"/>
          <w:szCs w:val="24"/>
        </w:rPr>
        <w:t>DeMasi</w:t>
      </w:r>
      <w:proofErr w:type="spellEnd"/>
      <w:r w:rsidR="00B51E6E" w:rsidRPr="002B004B">
        <w:rPr>
          <w:sz w:val="24"/>
          <w:szCs w:val="24"/>
        </w:rPr>
        <w:t xml:space="preserve"> coauthore</w:t>
      </w:r>
      <w:r w:rsidR="00740080">
        <w:rPr>
          <w:sz w:val="24"/>
          <w:szCs w:val="24"/>
        </w:rPr>
        <w:t>d with Rep. Dan Bosley</w:t>
      </w:r>
      <w:r w:rsidR="00487CAF" w:rsidRPr="00487CAF">
        <w:rPr>
          <w:sz w:val="24"/>
          <w:szCs w:val="24"/>
          <w:vertAlign w:val="subscript"/>
        </w:rPr>
        <w:t>7</w:t>
      </w:r>
      <w:r w:rsidR="00B51E6E" w:rsidRPr="002B004B">
        <w:rPr>
          <w:sz w:val="24"/>
          <w:szCs w:val="24"/>
        </w:rPr>
        <w:t>,</w:t>
      </w:r>
      <w:r w:rsidR="00105347" w:rsidRPr="002B004B">
        <w:rPr>
          <w:sz w:val="24"/>
          <w:szCs w:val="24"/>
        </w:rPr>
        <w:t xml:space="preserve"> came from the fact that New England states like </w:t>
      </w:r>
      <w:proofErr w:type="gramStart"/>
      <w:r w:rsidR="00105347" w:rsidRPr="002B004B">
        <w:rPr>
          <w:sz w:val="24"/>
          <w:szCs w:val="24"/>
        </w:rPr>
        <w:t>Massachusetts  derive</w:t>
      </w:r>
      <w:proofErr w:type="gramEnd"/>
      <w:r w:rsidR="00105347" w:rsidRPr="002B004B">
        <w:rPr>
          <w:sz w:val="24"/>
          <w:szCs w:val="24"/>
        </w:rPr>
        <w:t xml:space="preserve"> 60% of their energy from natural gas and oil. </w:t>
      </w:r>
      <w:proofErr w:type="spellStart"/>
      <w:r w:rsidR="00105347" w:rsidRPr="002B004B">
        <w:rPr>
          <w:sz w:val="24"/>
          <w:szCs w:val="24"/>
        </w:rPr>
        <w:t>DeMasi</w:t>
      </w:r>
      <w:proofErr w:type="spellEnd"/>
      <w:r w:rsidR="00105347" w:rsidRPr="002B004B">
        <w:rPr>
          <w:sz w:val="24"/>
          <w:szCs w:val="24"/>
        </w:rPr>
        <w:t xml:space="preserve"> argues that Massachusetts has become “highly susceptible to market fluctuations”</w:t>
      </w:r>
      <w:r w:rsidR="00DA58FC" w:rsidRPr="002B004B">
        <w:rPr>
          <w:sz w:val="24"/>
          <w:szCs w:val="24"/>
        </w:rPr>
        <w:t xml:space="preserve">, making the cost of electricity unpredictable. </w:t>
      </w:r>
      <w:proofErr w:type="spellStart"/>
      <w:r w:rsidR="00DA58FC" w:rsidRPr="002B004B">
        <w:rPr>
          <w:sz w:val="24"/>
          <w:szCs w:val="24"/>
        </w:rPr>
        <w:t>DeMasi</w:t>
      </w:r>
      <w:proofErr w:type="spellEnd"/>
      <w:r w:rsidR="00B51E6E" w:rsidRPr="002B004B">
        <w:rPr>
          <w:sz w:val="24"/>
          <w:szCs w:val="24"/>
        </w:rPr>
        <w:t xml:space="preserve"> and </w:t>
      </w:r>
      <w:proofErr w:type="spellStart"/>
      <w:r w:rsidR="00B51E6E" w:rsidRPr="002B004B">
        <w:rPr>
          <w:sz w:val="24"/>
          <w:szCs w:val="24"/>
        </w:rPr>
        <w:t>Bosley</w:t>
      </w:r>
      <w:proofErr w:type="spellEnd"/>
      <w:r w:rsidR="00B51E6E" w:rsidRPr="002B004B">
        <w:rPr>
          <w:sz w:val="24"/>
          <w:szCs w:val="24"/>
        </w:rPr>
        <w:t xml:space="preserve"> intended to solve this with their innovative bill</w:t>
      </w:r>
      <w:r w:rsidRPr="002B004B">
        <w:rPr>
          <w:sz w:val="24"/>
          <w:szCs w:val="24"/>
        </w:rPr>
        <w:t>.</w:t>
      </w:r>
      <w:r w:rsidR="00B51E6E" w:rsidRPr="002B004B">
        <w:rPr>
          <w:sz w:val="24"/>
          <w:szCs w:val="24"/>
        </w:rPr>
        <w:t xml:space="preserve"> In its original form, </w:t>
      </w:r>
      <w:r w:rsidR="00E274FB" w:rsidRPr="002B004B">
        <w:rPr>
          <w:sz w:val="24"/>
          <w:szCs w:val="24"/>
        </w:rPr>
        <w:t xml:space="preserve">the widely encompassing bill tried to accomplish many things. First, it would work to establish a “Green Communities Program” that would provide assistance to cities and towns in moving towards greener energy. It would also provide grants and loans to clean-energy projects, establish a committee to identify places where clean energy generating facilities could be built. It would require utilities to buy from alternative energy sources and use new technologies, and finally create a </w:t>
      </w:r>
      <w:proofErr w:type="spellStart"/>
      <w:r w:rsidR="00E274FB" w:rsidRPr="002B004B">
        <w:rPr>
          <w:sz w:val="24"/>
          <w:szCs w:val="24"/>
        </w:rPr>
        <w:t>biofuels</w:t>
      </w:r>
      <w:proofErr w:type="spellEnd"/>
      <w:r w:rsidR="00E274FB" w:rsidRPr="002B004B">
        <w:rPr>
          <w:sz w:val="24"/>
          <w:szCs w:val="24"/>
        </w:rPr>
        <w:t xml:space="preserve"> research and development consortium at t</w:t>
      </w:r>
      <w:r w:rsidR="00740080">
        <w:rPr>
          <w:sz w:val="24"/>
          <w:szCs w:val="24"/>
        </w:rPr>
        <w:t>he University of Massachusetts.</w:t>
      </w:r>
      <w:r w:rsidR="00487CAF" w:rsidRPr="00487CAF">
        <w:rPr>
          <w:sz w:val="24"/>
          <w:szCs w:val="24"/>
          <w:vertAlign w:val="subscript"/>
        </w:rPr>
        <w:t>8</w:t>
      </w:r>
      <w:r w:rsidR="00740080">
        <w:rPr>
          <w:sz w:val="24"/>
          <w:szCs w:val="24"/>
          <w:vertAlign w:val="subscript"/>
        </w:rPr>
        <w:t xml:space="preserve"> </w:t>
      </w:r>
      <w:r w:rsidR="001045A3" w:rsidRPr="002B004B">
        <w:rPr>
          <w:sz w:val="24"/>
          <w:szCs w:val="24"/>
        </w:rPr>
        <w:t>However, the bill was met with skepticism from environmental groups that worried about how it would mesh with preexisting energy programs.</w:t>
      </w:r>
      <w:r w:rsidR="00DA58FC" w:rsidRPr="002B004B">
        <w:rPr>
          <w:sz w:val="24"/>
          <w:szCs w:val="24"/>
        </w:rPr>
        <w:t xml:space="preserve"> Many</w:t>
      </w:r>
      <w:r w:rsidR="00E94C6A" w:rsidRPr="002B004B">
        <w:rPr>
          <w:sz w:val="24"/>
          <w:szCs w:val="24"/>
        </w:rPr>
        <w:t>, including t</w:t>
      </w:r>
      <w:r w:rsidR="00740080">
        <w:rPr>
          <w:sz w:val="24"/>
          <w:szCs w:val="24"/>
        </w:rPr>
        <w:t>he Conservation Law Foundation</w:t>
      </w:r>
      <w:r w:rsidR="00487CAF" w:rsidRPr="00487CAF">
        <w:rPr>
          <w:sz w:val="24"/>
          <w:szCs w:val="24"/>
          <w:vertAlign w:val="subscript"/>
        </w:rPr>
        <w:t>9</w:t>
      </w:r>
      <w:r w:rsidR="00E94C6A" w:rsidRPr="002B004B">
        <w:rPr>
          <w:sz w:val="24"/>
          <w:szCs w:val="24"/>
        </w:rPr>
        <w:t>,</w:t>
      </w:r>
      <w:r w:rsidR="00DA58FC" w:rsidRPr="002B004B">
        <w:rPr>
          <w:sz w:val="24"/>
          <w:szCs w:val="24"/>
        </w:rPr>
        <w:t xml:space="preserve"> feared that the bill would do away with renewable energy incentives (</w:t>
      </w:r>
      <w:proofErr w:type="spellStart"/>
      <w:r w:rsidR="00DA58FC" w:rsidRPr="002B004B">
        <w:rPr>
          <w:sz w:val="24"/>
          <w:szCs w:val="24"/>
        </w:rPr>
        <w:t>ie</w:t>
      </w:r>
      <w:proofErr w:type="spellEnd"/>
      <w:r w:rsidR="00DA58FC" w:rsidRPr="002B004B">
        <w:rPr>
          <w:sz w:val="24"/>
          <w:szCs w:val="24"/>
        </w:rPr>
        <w:t xml:space="preserve"> tax exemptions) that had existed</w:t>
      </w:r>
      <w:r w:rsidR="00E274FB" w:rsidRPr="002B004B">
        <w:rPr>
          <w:sz w:val="24"/>
          <w:szCs w:val="24"/>
        </w:rPr>
        <w:t xml:space="preserve"> in the state</w:t>
      </w:r>
      <w:r w:rsidR="00740080">
        <w:rPr>
          <w:sz w:val="24"/>
          <w:szCs w:val="24"/>
        </w:rPr>
        <w:t xml:space="preserve"> for decades</w:t>
      </w:r>
      <w:r w:rsidR="00487CAF" w:rsidRPr="00487CAF">
        <w:rPr>
          <w:sz w:val="24"/>
          <w:szCs w:val="24"/>
          <w:vertAlign w:val="subscript"/>
        </w:rPr>
        <w:t>6</w:t>
      </w:r>
      <w:r w:rsidR="00DA58FC" w:rsidRPr="002B004B">
        <w:rPr>
          <w:sz w:val="24"/>
          <w:szCs w:val="24"/>
        </w:rPr>
        <w:t>. Others</w:t>
      </w:r>
      <w:r w:rsidR="00E94C6A" w:rsidRPr="002B004B">
        <w:rPr>
          <w:sz w:val="24"/>
          <w:szCs w:val="24"/>
        </w:rPr>
        <w:t xml:space="preserve">, </w:t>
      </w:r>
      <w:r w:rsidR="00DA58FC" w:rsidRPr="002B004B">
        <w:rPr>
          <w:sz w:val="24"/>
          <w:szCs w:val="24"/>
        </w:rPr>
        <w:t>worried that</w:t>
      </w:r>
      <w:r w:rsidR="001045A3" w:rsidRPr="002B004B">
        <w:rPr>
          <w:sz w:val="24"/>
          <w:szCs w:val="24"/>
        </w:rPr>
        <w:t xml:space="preserve"> the bill would not go far enough to encourage utilities</w:t>
      </w:r>
      <w:r w:rsidR="00E274FB" w:rsidRPr="002B004B">
        <w:rPr>
          <w:sz w:val="24"/>
          <w:szCs w:val="24"/>
        </w:rPr>
        <w:t xml:space="preserve">, </w:t>
      </w:r>
      <w:r w:rsidR="00DA58FC" w:rsidRPr="002B004B">
        <w:rPr>
          <w:sz w:val="24"/>
          <w:szCs w:val="24"/>
        </w:rPr>
        <w:t>which Mas</w:t>
      </w:r>
      <w:r w:rsidR="001045A3" w:rsidRPr="002B004B">
        <w:rPr>
          <w:sz w:val="24"/>
          <w:szCs w:val="24"/>
        </w:rPr>
        <w:t>sachus</w:t>
      </w:r>
      <w:r w:rsidR="00740080">
        <w:rPr>
          <w:sz w:val="24"/>
          <w:szCs w:val="24"/>
        </w:rPr>
        <w:t>etts had deregulated years ago</w:t>
      </w:r>
      <w:r w:rsidR="00487CAF" w:rsidRPr="00487CAF">
        <w:rPr>
          <w:sz w:val="24"/>
          <w:szCs w:val="24"/>
          <w:vertAlign w:val="subscript"/>
        </w:rPr>
        <w:t>4</w:t>
      </w:r>
      <w:r w:rsidR="00E274FB" w:rsidRPr="002B004B">
        <w:rPr>
          <w:sz w:val="24"/>
          <w:szCs w:val="24"/>
        </w:rPr>
        <w:t>,</w:t>
      </w:r>
      <w:r w:rsidR="001045A3" w:rsidRPr="002B004B">
        <w:rPr>
          <w:sz w:val="24"/>
          <w:szCs w:val="24"/>
        </w:rPr>
        <w:t xml:space="preserve"> t</w:t>
      </w:r>
      <w:r w:rsidR="00740080">
        <w:rPr>
          <w:sz w:val="24"/>
          <w:szCs w:val="24"/>
        </w:rPr>
        <w:t>o use renewable energy sources</w:t>
      </w:r>
      <w:r w:rsidR="00487CAF" w:rsidRPr="00487CAF">
        <w:rPr>
          <w:sz w:val="24"/>
          <w:szCs w:val="24"/>
          <w:vertAlign w:val="subscript"/>
        </w:rPr>
        <w:t>2</w:t>
      </w:r>
      <w:r w:rsidR="00E94C6A" w:rsidRPr="002B004B">
        <w:rPr>
          <w:sz w:val="24"/>
          <w:szCs w:val="24"/>
        </w:rPr>
        <w:t xml:space="preserve">. </w:t>
      </w:r>
    </w:p>
    <w:p w:rsidR="001045A3" w:rsidRPr="002B004B" w:rsidRDefault="00116688">
      <w:pPr>
        <w:rPr>
          <w:b/>
          <w:sz w:val="24"/>
          <w:szCs w:val="24"/>
        </w:rPr>
      </w:pPr>
      <w:r w:rsidRPr="002B004B">
        <w:rPr>
          <w:b/>
          <w:sz w:val="24"/>
          <w:szCs w:val="24"/>
        </w:rPr>
        <w:t>November 15</w:t>
      </w:r>
      <w:r w:rsidRPr="002B004B">
        <w:rPr>
          <w:b/>
          <w:sz w:val="24"/>
          <w:szCs w:val="24"/>
          <w:vertAlign w:val="superscript"/>
        </w:rPr>
        <w:t>th</w:t>
      </w:r>
      <w:r w:rsidRPr="002B004B">
        <w:rPr>
          <w:b/>
          <w:sz w:val="24"/>
          <w:szCs w:val="24"/>
        </w:rPr>
        <w:t>, 2007</w:t>
      </w:r>
      <w:r w:rsidR="0086348A" w:rsidRPr="002B004B">
        <w:rPr>
          <w:b/>
          <w:sz w:val="24"/>
          <w:szCs w:val="24"/>
        </w:rPr>
        <w:t xml:space="preserve"> --</w:t>
      </w:r>
    </w:p>
    <w:p w:rsidR="00F15502" w:rsidRPr="002B004B" w:rsidRDefault="00116688">
      <w:pPr>
        <w:rPr>
          <w:sz w:val="24"/>
          <w:szCs w:val="24"/>
        </w:rPr>
      </w:pPr>
      <w:r w:rsidRPr="002B004B">
        <w:rPr>
          <w:sz w:val="24"/>
          <w:szCs w:val="24"/>
        </w:rPr>
        <w:t xml:space="preserve">After undergoing a major provision that would “require utilities to consider all available power sources when purchasing electricity, and </w:t>
      </w:r>
      <w:proofErr w:type="spellStart"/>
      <w:r w:rsidRPr="002B004B">
        <w:rPr>
          <w:sz w:val="24"/>
          <w:szCs w:val="24"/>
        </w:rPr>
        <w:t>madnates</w:t>
      </w:r>
      <w:proofErr w:type="spellEnd"/>
      <w:r w:rsidRPr="002B004B">
        <w:rPr>
          <w:sz w:val="24"/>
          <w:szCs w:val="24"/>
        </w:rPr>
        <w:t xml:space="preserve"> that they purchase </w:t>
      </w:r>
      <w:r w:rsidR="00FE69A1">
        <w:rPr>
          <w:sz w:val="24"/>
          <w:szCs w:val="24"/>
        </w:rPr>
        <w:t>the most cost-effective power:”</w:t>
      </w:r>
      <w:r w:rsidRPr="002B004B">
        <w:rPr>
          <w:sz w:val="24"/>
          <w:szCs w:val="24"/>
        </w:rPr>
        <w:t xml:space="preserve"> the bill went to the House of Representatives. After the 79 amendments to the bill were discussed, the house unanimously appro</w:t>
      </w:r>
      <w:r w:rsidR="00740080">
        <w:rPr>
          <w:sz w:val="24"/>
          <w:szCs w:val="24"/>
        </w:rPr>
        <w:t xml:space="preserve">ved the bill in a 151-0 vote. </w:t>
      </w:r>
      <w:r w:rsidR="00487CAF" w:rsidRPr="00487CAF">
        <w:rPr>
          <w:sz w:val="24"/>
          <w:szCs w:val="24"/>
          <w:vertAlign w:val="subscript"/>
        </w:rPr>
        <w:t>5</w:t>
      </w:r>
      <w:r w:rsidRPr="002B004B">
        <w:rPr>
          <w:sz w:val="24"/>
          <w:szCs w:val="24"/>
        </w:rPr>
        <w:t xml:space="preserve"> At that point it became clear that the bill would have to wait until the next year to reach the senate. </w:t>
      </w:r>
    </w:p>
    <w:p w:rsidR="00F15502" w:rsidRPr="002B004B" w:rsidRDefault="00F15502">
      <w:pPr>
        <w:rPr>
          <w:b/>
          <w:sz w:val="24"/>
          <w:szCs w:val="24"/>
        </w:rPr>
      </w:pPr>
      <w:r w:rsidRPr="002B004B">
        <w:rPr>
          <w:b/>
          <w:sz w:val="24"/>
          <w:szCs w:val="24"/>
        </w:rPr>
        <w:t>June 23</w:t>
      </w:r>
      <w:r w:rsidRPr="002B004B">
        <w:rPr>
          <w:b/>
          <w:sz w:val="24"/>
          <w:szCs w:val="24"/>
          <w:vertAlign w:val="superscript"/>
        </w:rPr>
        <w:t>rd</w:t>
      </w:r>
      <w:r w:rsidRPr="002B004B">
        <w:rPr>
          <w:b/>
          <w:sz w:val="24"/>
          <w:szCs w:val="24"/>
        </w:rPr>
        <w:t>, 2008</w:t>
      </w:r>
      <w:r w:rsidR="0086348A" w:rsidRPr="002B004B">
        <w:rPr>
          <w:b/>
          <w:sz w:val="24"/>
          <w:szCs w:val="24"/>
        </w:rPr>
        <w:t xml:space="preserve"> --</w:t>
      </w:r>
    </w:p>
    <w:p w:rsidR="00F15502" w:rsidRPr="002B004B" w:rsidRDefault="00F15502">
      <w:pPr>
        <w:rPr>
          <w:sz w:val="24"/>
          <w:szCs w:val="24"/>
        </w:rPr>
      </w:pPr>
      <w:r w:rsidRPr="002B004B">
        <w:rPr>
          <w:sz w:val="24"/>
          <w:szCs w:val="24"/>
        </w:rPr>
        <w:t>There is a joint conference committee on June 23</w:t>
      </w:r>
      <w:r w:rsidRPr="002B004B">
        <w:rPr>
          <w:sz w:val="24"/>
          <w:szCs w:val="24"/>
          <w:vertAlign w:val="superscript"/>
        </w:rPr>
        <w:t>rd</w:t>
      </w:r>
      <w:r w:rsidRPr="002B004B">
        <w:rPr>
          <w:sz w:val="24"/>
          <w:szCs w:val="24"/>
        </w:rPr>
        <w:t>, which modifies the bill. The bill becomes “Act Relative to Green Communities</w:t>
      </w:r>
      <w:r w:rsidR="00740080">
        <w:rPr>
          <w:sz w:val="24"/>
          <w:szCs w:val="24"/>
        </w:rPr>
        <w:t>”</w:t>
      </w:r>
      <w:proofErr w:type="gramStart"/>
      <w:r w:rsidR="00740080">
        <w:rPr>
          <w:sz w:val="24"/>
          <w:szCs w:val="24"/>
        </w:rPr>
        <w:t>.</w:t>
      </w:r>
      <w:r w:rsidR="00487CAF" w:rsidRPr="00487CAF">
        <w:rPr>
          <w:sz w:val="24"/>
          <w:szCs w:val="24"/>
          <w:vertAlign w:val="subscript"/>
        </w:rPr>
        <w:t>10</w:t>
      </w:r>
      <w:proofErr w:type="gramEnd"/>
    </w:p>
    <w:p w:rsidR="00F15502" w:rsidRPr="002B004B" w:rsidRDefault="00F15502">
      <w:pPr>
        <w:rPr>
          <w:b/>
          <w:sz w:val="24"/>
          <w:szCs w:val="24"/>
        </w:rPr>
      </w:pPr>
      <w:r w:rsidRPr="002B004B">
        <w:rPr>
          <w:b/>
          <w:sz w:val="24"/>
          <w:szCs w:val="24"/>
        </w:rPr>
        <w:t>June 24</w:t>
      </w:r>
      <w:r w:rsidRPr="002B004B">
        <w:rPr>
          <w:b/>
          <w:sz w:val="24"/>
          <w:szCs w:val="24"/>
          <w:vertAlign w:val="superscript"/>
        </w:rPr>
        <w:t>th</w:t>
      </w:r>
      <w:r w:rsidRPr="002B004B">
        <w:rPr>
          <w:b/>
          <w:sz w:val="24"/>
          <w:szCs w:val="24"/>
        </w:rPr>
        <w:t>, 2008</w:t>
      </w:r>
      <w:r w:rsidR="0086348A" w:rsidRPr="002B004B">
        <w:rPr>
          <w:b/>
          <w:sz w:val="24"/>
          <w:szCs w:val="24"/>
        </w:rPr>
        <w:t xml:space="preserve"> -- </w:t>
      </w:r>
    </w:p>
    <w:p w:rsidR="00F15502" w:rsidRPr="002B004B" w:rsidRDefault="00F15502">
      <w:pPr>
        <w:rPr>
          <w:sz w:val="24"/>
          <w:szCs w:val="24"/>
        </w:rPr>
      </w:pPr>
      <w:r w:rsidRPr="002B004B">
        <w:rPr>
          <w:sz w:val="24"/>
          <w:szCs w:val="24"/>
        </w:rPr>
        <w:t xml:space="preserve">An Act Relative to Green Communities (SB 2768) </w:t>
      </w:r>
      <w:r w:rsidR="00196917" w:rsidRPr="002B004B">
        <w:rPr>
          <w:sz w:val="24"/>
          <w:szCs w:val="24"/>
        </w:rPr>
        <w:t xml:space="preserve">is approved </w:t>
      </w:r>
      <w:r w:rsidR="005D07D5" w:rsidRPr="002B004B">
        <w:rPr>
          <w:sz w:val="24"/>
          <w:szCs w:val="24"/>
        </w:rPr>
        <w:t xml:space="preserve">unanimously </w:t>
      </w:r>
      <w:r w:rsidR="00740080">
        <w:rPr>
          <w:sz w:val="24"/>
          <w:szCs w:val="24"/>
        </w:rPr>
        <w:t>by the senate.</w:t>
      </w:r>
      <w:r w:rsidR="00487CAF" w:rsidRPr="00487CAF">
        <w:rPr>
          <w:sz w:val="24"/>
          <w:szCs w:val="24"/>
          <w:vertAlign w:val="subscript"/>
        </w:rPr>
        <w:t>10</w:t>
      </w:r>
    </w:p>
    <w:p w:rsidR="00F15502" w:rsidRPr="002B004B" w:rsidRDefault="00F15502">
      <w:pPr>
        <w:rPr>
          <w:b/>
          <w:sz w:val="24"/>
          <w:szCs w:val="24"/>
        </w:rPr>
      </w:pPr>
      <w:r w:rsidRPr="002B004B">
        <w:rPr>
          <w:b/>
          <w:sz w:val="24"/>
          <w:szCs w:val="24"/>
        </w:rPr>
        <w:t>June 26</w:t>
      </w:r>
      <w:r w:rsidRPr="002B004B">
        <w:rPr>
          <w:b/>
          <w:sz w:val="24"/>
          <w:szCs w:val="24"/>
          <w:vertAlign w:val="superscript"/>
        </w:rPr>
        <w:t>th</w:t>
      </w:r>
      <w:r w:rsidRPr="002B004B">
        <w:rPr>
          <w:b/>
          <w:sz w:val="24"/>
          <w:szCs w:val="24"/>
        </w:rPr>
        <w:t xml:space="preserve"> 2008</w:t>
      </w:r>
      <w:r w:rsidR="0086348A" w:rsidRPr="002B004B">
        <w:rPr>
          <w:b/>
          <w:sz w:val="24"/>
          <w:szCs w:val="24"/>
        </w:rPr>
        <w:t xml:space="preserve"> --</w:t>
      </w:r>
    </w:p>
    <w:p w:rsidR="007443F1" w:rsidRPr="002B004B" w:rsidRDefault="00196917">
      <w:pPr>
        <w:rPr>
          <w:sz w:val="24"/>
          <w:szCs w:val="24"/>
        </w:rPr>
      </w:pPr>
      <w:r w:rsidRPr="002B004B">
        <w:rPr>
          <w:sz w:val="24"/>
          <w:szCs w:val="24"/>
        </w:rPr>
        <w:t>The revised</w:t>
      </w:r>
      <w:r w:rsidR="0086348A" w:rsidRPr="002B004B">
        <w:rPr>
          <w:sz w:val="24"/>
          <w:szCs w:val="24"/>
        </w:rPr>
        <w:t xml:space="preserve"> Clean Energy Bill that the House had previously passed in 2007 is now</w:t>
      </w:r>
      <w:r w:rsidRPr="002B004B">
        <w:rPr>
          <w:sz w:val="24"/>
          <w:szCs w:val="24"/>
        </w:rPr>
        <w:t xml:space="preserve"> “</w:t>
      </w:r>
      <w:r w:rsidR="00F15502" w:rsidRPr="002B004B">
        <w:rPr>
          <w:sz w:val="24"/>
          <w:szCs w:val="24"/>
        </w:rPr>
        <w:t>An Act Relative to Green Communities</w:t>
      </w:r>
      <w:r w:rsidRPr="002B004B">
        <w:rPr>
          <w:sz w:val="24"/>
          <w:szCs w:val="24"/>
        </w:rPr>
        <w:t>”</w:t>
      </w:r>
      <w:r w:rsidR="00F15502" w:rsidRPr="002B004B">
        <w:rPr>
          <w:sz w:val="24"/>
          <w:szCs w:val="24"/>
        </w:rPr>
        <w:t xml:space="preserve"> (HB </w:t>
      </w:r>
      <w:r w:rsidRPr="002B004B">
        <w:rPr>
          <w:sz w:val="24"/>
          <w:szCs w:val="24"/>
        </w:rPr>
        <w:t>3965</w:t>
      </w:r>
      <w:r w:rsidR="00F15502" w:rsidRPr="002B004B">
        <w:rPr>
          <w:sz w:val="24"/>
          <w:szCs w:val="24"/>
        </w:rPr>
        <w:t>)</w:t>
      </w:r>
      <w:r w:rsidR="0086348A" w:rsidRPr="002B004B">
        <w:rPr>
          <w:sz w:val="24"/>
          <w:szCs w:val="24"/>
        </w:rPr>
        <w:t>, and</w:t>
      </w:r>
      <w:r w:rsidR="00F15502" w:rsidRPr="002B004B">
        <w:rPr>
          <w:sz w:val="24"/>
          <w:szCs w:val="24"/>
        </w:rPr>
        <w:t xml:space="preserve"> </w:t>
      </w:r>
      <w:r w:rsidRPr="002B004B">
        <w:rPr>
          <w:sz w:val="24"/>
          <w:szCs w:val="24"/>
        </w:rPr>
        <w:t xml:space="preserve">is </w:t>
      </w:r>
      <w:r w:rsidR="005D07D5" w:rsidRPr="002B004B">
        <w:rPr>
          <w:sz w:val="24"/>
          <w:szCs w:val="24"/>
        </w:rPr>
        <w:t xml:space="preserve">again </w:t>
      </w:r>
      <w:r w:rsidRPr="002B004B">
        <w:rPr>
          <w:sz w:val="24"/>
          <w:szCs w:val="24"/>
        </w:rPr>
        <w:t xml:space="preserve">approved </w:t>
      </w:r>
      <w:r w:rsidR="005D07D5" w:rsidRPr="002B004B">
        <w:rPr>
          <w:sz w:val="24"/>
          <w:szCs w:val="24"/>
        </w:rPr>
        <w:t xml:space="preserve">unanimously </w:t>
      </w:r>
      <w:r w:rsidR="00740080">
        <w:rPr>
          <w:sz w:val="24"/>
          <w:szCs w:val="24"/>
        </w:rPr>
        <w:t>by the house.</w:t>
      </w:r>
      <w:r w:rsidR="00487CAF" w:rsidRPr="00487CAF">
        <w:rPr>
          <w:sz w:val="24"/>
          <w:szCs w:val="24"/>
          <w:vertAlign w:val="subscript"/>
        </w:rPr>
        <w:t>10</w:t>
      </w:r>
      <w:r w:rsidR="007443F1" w:rsidRPr="002B004B">
        <w:rPr>
          <w:sz w:val="24"/>
          <w:szCs w:val="24"/>
        </w:rPr>
        <w:t xml:space="preserve"> </w:t>
      </w:r>
    </w:p>
    <w:p w:rsidR="007443F1" w:rsidRPr="002B004B" w:rsidRDefault="007443F1">
      <w:pPr>
        <w:rPr>
          <w:b/>
          <w:sz w:val="24"/>
          <w:szCs w:val="24"/>
        </w:rPr>
      </w:pPr>
      <w:r w:rsidRPr="002B004B">
        <w:rPr>
          <w:b/>
          <w:sz w:val="24"/>
          <w:szCs w:val="24"/>
        </w:rPr>
        <w:t>July 2</w:t>
      </w:r>
      <w:r w:rsidRPr="002B004B">
        <w:rPr>
          <w:b/>
          <w:sz w:val="24"/>
          <w:szCs w:val="24"/>
          <w:vertAlign w:val="superscript"/>
        </w:rPr>
        <w:t>nd</w:t>
      </w:r>
      <w:r w:rsidRPr="002B004B">
        <w:rPr>
          <w:b/>
          <w:sz w:val="24"/>
          <w:szCs w:val="24"/>
        </w:rPr>
        <w:t>, 2008</w:t>
      </w:r>
      <w:r w:rsidR="005D07D5" w:rsidRPr="002B004B">
        <w:rPr>
          <w:b/>
          <w:sz w:val="24"/>
          <w:szCs w:val="24"/>
        </w:rPr>
        <w:t xml:space="preserve"> --</w:t>
      </w:r>
    </w:p>
    <w:p w:rsidR="00AE1F2D" w:rsidRPr="002B004B" w:rsidRDefault="007443F1">
      <w:pPr>
        <w:rPr>
          <w:sz w:val="24"/>
          <w:szCs w:val="24"/>
        </w:rPr>
      </w:pPr>
      <w:r w:rsidRPr="002B004B">
        <w:rPr>
          <w:sz w:val="24"/>
          <w:szCs w:val="24"/>
        </w:rPr>
        <w:t xml:space="preserve">Green Communities Act Signed </w:t>
      </w:r>
      <w:r w:rsidR="00ED55DA" w:rsidRPr="002B004B">
        <w:rPr>
          <w:sz w:val="24"/>
          <w:szCs w:val="24"/>
        </w:rPr>
        <w:t xml:space="preserve">by Governor </w:t>
      </w:r>
      <w:proofErr w:type="spellStart"/>
      <w:r w:rsidR="00196917" w:rsidRPr="002B004B">
        <w:rPr>
          <w:sz w:val="24"/>
          <w:szCs w:val="24"/>
        </w:rPr>
        <w:t>Deval</w:t>
      </w:r>
      <w:proofErr w:type="spellEnd"/>
      <w:r w:rsidR="00196917" w:rsidRPr="002B004B">
        <w:rPr>
          <w:sz w:val="24"/>
          <w:szCs w:val="24"/>
        </w:rPr>
        <w:t xml:space="preserve"> </w:t>
      </w:r>
      <w:r w:rsidR="00ED55DA" w:rsidRPr="002B004B">
        <w:rPr>
          <w:sz w:val="24"/>
          <w:szCs w:val="24"/>
        </w:rPr>
        <w:t>Patrick</w:t>
      </w:r>
      <w:r w:rsidR="00FE69A1">
        <w:rPr>
          <w:sz w:val="24"/>
          <w:szCs w:val="24"/>
        </w:rPr>
        <w:t xml:space="preserve"> in a ceremony at the Boston Museum of Science</w:t>
      </w:r>
    </w:p>
    <w:p w:rsidR="00DD507B" w:rsidRPr="002B004B" w:rsidRDefault="00196917">
      <w:pPr>
        <w:rPr>
          <w:b/>
          <w:sz w:val="24"/>
          <w:szCs w:val="24"/>
        </w:rPr>
      </w:pPr>
      <w:r w:rsidRPr="002B004B">
        <w:rPr>
          <w:b/>
          <w:sz w:val="24"/>
          <w:szCs w:val="24"/>
        </w:rPr>
        <w:t>April 22</w:t>
      </w:r>
      <w:r w:rsidRPr="002B004B">
        <w:rPr>
          <w:b/>
          <w:sz w:val="24"/>
          <w:szCs w:val="24"/>
          <w:vertAlign w:val="superscript"/>
        </w:rPr>
        <w:t>nd</w:t>
      </w:r>
      <w:r w:rsidRPr="002B004B">
        <w:rPr>
          <w:b/>
          <w:sz w:val="24"/>
          <w:szCs w:val="24"/>
        </w:rPr>
        <w:t xml:space="preserve">, </w:t>
      </w:r>
      <w:r w:rsidR="00AE1F2D" w:rsidRPr="002B004B">
        <w:rPr>
          <w:b/>
          <w:sz w:val="24"/>
          <w:szCs w:val="24"/>
        </w:rPr>
        <w:t>2009</w:t>
      </w:r>
      <w:r w:rsidRPr="002B004B">
        <w:rPr>
          <w:b/>
          <w:sz w:val="24"/>
          <w:szCs w:val="24"/>
        </w:rPr>
        <w:t xml:space="preserve"> (Earth Day)</w:t>
      </w:r>
      <w:r w:rsidR="00AE1F2D" w:rsidRPr="002B004B">
        <w:rPr>
          <w:b/>
          <w:sz w:val="24"/>
          <w:szCs w:val="24"/>
        </w:rPr>
        <w:t xml:space="preserve"> – Green Communities Program</w:t>
      </w:r>
      <w:r w:rsidR="00DD507B" w:rsidRPr="002B004B">
        <w:rPr>
          <w:b/>
          <w:sz w:val="24"/>
          <w:szCs w:val="24"/>
        </w:rPr>
        <w:t xml:space="preserve"> is </w:t>
      </w:r>
      <w:proofErr w:type="gramStart"/>
      <w:r w:rsidR="00DD507B" w:rsidRPr="002B004B">
        <w:rPr>
          <w:b/>
          <w:sz w:val="24"/>
          <w:szCs w:val="24"/>
        </w:rPr>
        <w:t>Launched</w:t>
      </w:r>
      <w:proofErr w:type="gramEnd"/>
    </w:p>
    <w:p w:rsidR="00740080" w:rsidRDefault="00DD507B" w:rsidP="00EC71ED">
      <w:pPr>
        <w:rPr>
          <w:rFonts w:cs="Times New Roman"/>
          <w:sz w:val="24"/>
          <w:szCs w:val="24"/>
        </w:rPr>
      </w:pPr>
      <w:r w:rsidRPr="002B004B">
        <w:rPr>
          <w:sz w:val="24"/>
          <w:szCs w:val="24"/>
        </w:rPr>
        <w:t xml:space="preserve">This component of the Act Relative to Green Communities is intended to aid cities and towns across Massachusetts in meeting renewable energy goals. The program is intended to reduce electricity costs, “spur economic activity, and strengthen [the state’s] collective commitment to a clean </w:t>
      </w:r>
      <w:r w:rsidR="00740080">
        <w:rPr>
          <w:sz w:val="24"/>
          <w:szCs w:val="24"/>
        </w:rPr>
        <w:t>energy future”, said Patrick</w:t>
      </w:r>
      <w:r w:rsidR="00487CAF" w:rsidRPr="00487CAF">
        <w:rPr>
          <w:sz w:val="24"/>
          <w:szCs w:val="24"/>
          <w:vertAlign w:val="subscript"/>
        </w:rPr>
        <w:t>3</w:t>
      </w:r>
      <w:r w:rsidRPr="002B004B">
        <w:rPr>
          <w:sz w:val="24"/>
          <w:szCs w:val="24"/>
        </w:rPr>
        <w:t xml:space="preserve">. The program, which offers grants and loans to communities that qualify as “Green Communities” is partly funded by federal recovery funds, </w:t>
      </w:r>
      <w:proofErr w:type="spellStart"/>
      <w:r w:rsidRPr="002B004B">
        <w:rPr>
          <w:sz w:val="24"/>
          <w:szCs w:val="24"/>
        </w:rPr>
        <w:t>incliding</w:t>
      </w:r>
      <w:proofErr w:type="spellEnd"/>
      <w:r w:rsidRPr="002B004B">
        <w:rPr>
          <w:sz w:val="24"/>
          <w:szCs w:val="24"/>
        </w:rPr>
        <w:t xml:space="preserve"> from the American Recovery and Reinvestment Act. The program also helps communities to facilitate the </w:t>
      </w:r>
      <w:proofErr w:type="spellStart"/>
      <w:r w:rsidRPr="002B004B">
        <w:rPr>
          <w:sz w:val="24"/>
          <w:szCs w:val="24"/>
        </w:rPr>
        <w:t>siting</w:t>
      </w:r>
      <w:proofErr w:type="spellEnd"/>
      <w:r w:rsidRPr="002B004B">
        <w:rPr>
          <w:sz w:val="24"/>
          <w:szCs w:val="24"/>
        </w:rPr>
        <w:t xml:space="preserve"> and “permitting </w:t>
      </w:r>
      <w:r w:rsidR="00196917" w:rsidRPr="002B004B">
        <w:rPr>
          <w:rFonts w:cs="Times New Roman"/>
          <w:b/>
          <w:bCs/>
          <w:sz w:val="24"/>
          <w:szCs w:val="24"/>
        </w:rPr>
        <w:t>of renewable energy facilities, benchmarking municipal energy use and r</w:t>
      </w:r>
      <w:r w:rsidR="00196917" w:rsidRPr="002B004B">
        <w:rPr>
          <w:rFonts w:cs="Times New Roman"/>
          <w:b/>
          <w:bCs/>
          <w:sz w:val="24"/>
          <w:szCs w:val="24"/>
        </w:rPr>
        <w:t>e</w:t>
      </w:r>
      <w:r w:rsidR="00196917" w:rsidRPr="002B004B">
        <w:rPr>
          <w:rFonts w:cs="Times New Roman"/>
          <w:b/>
          <w:bCs/>
          <w:sz w:val="24"/>
          <w:szCs w:val="24"/>
        </w:rPr>
        <w:t>ducing energy consumption, purchasing fuel-efficient v</w:t>
      </w:r>
      <w:r w:rsidR="00196917" w:rsidRPr="002B004B">
        <w:rPr>
          <w:rFonts w:cs="Times New Roman"/>
          <w:b/>
          <w:bCs/>
          <w:sz w:val="24"/>
          <w:szCs w:val="24"/>
        </w:rPr>
        <w:t>e</w:t>
      </w:r>
      <w:r w:rsidR="00196917" w:rsidRPr="002B004B">
        <w:rPr>
          <w:rFonts w:cs="Times New Roman"/>
          <w:b/>
          <w:bCs/>
          <w:sz w:val="24"/>
          <w:szCs w:val="24"/>
        </w:rPr>
        <w:t>hicles for municipal fleets, and taking steps to reduce lifecycle energy costs for new commercial, industrial and residential buildings.</w:t>
      </w:r>
      <w:r w:rsidRPr="002B004B">
        <w:rPr>
          <w:rFonts w:cs="Times New Roman"/>
          <w:sz w:val="24"/>
          <w:szCs w:val="24"/>
        </w:rPr>
        <w:t>” The program is being implemented by four regional coordinators who provide cities and towns with technological information and advice for implementing renewable energy and for becoming a Green Community.</w:t>
      </w:r>
    </w:p>
    <w:p w:rsidR="004A11BB" w:rsidRPr="002B004B" w:rsidRDefault="00740080" w:rsidP="00740080">
      <w:pPr>
        <w:spacing w:line="240" w:lineRule="auto"/>
        <w:rPr>
          <w:rFonts w:cs="Times New Roman"/>
          <w:sz w:val="24"/>
          <w:szCs w:val="24"/>
        </w:rPr>
      </w:pPr>
      <w:r>
        <w:rPr>
          <w:rFonts w:cs="Times New Roman"/>
          <w:sz w:val="24"/>
          <w:szCs w:val="24"/>
        </w:rPr>
        <w:tab/>
      </w:r>
      <w:r w:rsidR="004A11BB" w:rsidRPr="002B004B">
        <w:rPr>
          <w:rFonts w:cs="Times New Roman"/>
          <w:sz w:val="24"/>
          <w:szCs w:val="24"/>
        </w:rPr>
        <w:t>Qualification as one of Massachusetts’ Green Communities is competitive, and cities and towns that apply must meet a strict set criterion in order to be eligible. These criterion, as set forth by the Massachusetts Department of Energy and Environmental Affairs, are as follows</w:t>
      </w:r>
      <w:proofErr w:type="gramStart"/>
      <w:r w:rsidR="004A11BB" w:rsidRPr="002B004B">
        <w:rPr>
          <w:rFonts w:cs="Times New Roman"/>
          <w:sz w:val="24"/>
          <w:szCs w:val="24"/>
        </w:rPr>
        <w:t>:</w:t>
      </w:r>
      <w:r w:rsidRPr="00487CAF">
        <w:rPr>
          <w:rFonts w:cs="Times New Roman"/>
          <w:sz w:val="24"/>
          <w:szCs w:val="24"/>
          <w:vertAlign w:val="subscript"/>
        </w:rPr>
        <w:t>12</w:t>
      </w:r>
      <w:proofErr w:type="gramEnd"/>
    </w:p>
    <w:p w:rsidR="004A11BB" w:rsidRPr="002B004B" w:rsidRDefault="004A11BB" w:rsidP="004A11BB">
      <w:pPr>
        <w:spacing w:line="240" w:lineRule="auto"/>
        <w:rPr>
          <w:rFonts w:cs="Times New Roman"/>
          <w:sz w:val="24"/>
          <w:szCs w:val="24"/>
        </w:rPr>
      </w:pPr>
      <w:r w:rsidRPr="002B004B">
        <w:rPr>
          <w:rFonts w:cs="Times New Roman"/>
          <w:b/>
          <w:sz w:val="24"/>
          <w:szCs w:val="24"/>
        </w:rPr>
        <w:t>Criterion #1</w:t>
      </w:r>
      <w:r w:rsidRPr="002B004B">
        <w:rPr>
          <w:rFonts w:cs="Times New Roman"/>
          <w:sz w:val="24"/>
          <w:szCs w:val="24"/>
        </w:rPr>
        <w:t xml:space="preserve">: Provide as-of-right </w:t>
      </w:r>
      <w:proofErr w:type="spellStart"/>
      <w:r w:rsidRPr="002B004B">
        <w:rPr>
          <w:rFonts w:cs="Times New Roman"/>
          <w:sz w:val="24"/>
          <w:szCs w:val="24"/>
        </w:rPr>
        <w:t>siting</w:t>
      </w:r>
      <w:proofErr w:type="spellEnd"/>
      <w:r w:rsidRPr="002B004B">
        <w:rPr>
          <w:rFonts w:cs="Times New Roman"/>
          <w:sz w:val="24"/>
          <w:szCs w:val="24"/>
        </w:rPr>
        <w:t xml:space="preserve"> in designated locations for renewable/alternative energy generation, research &amp; development, or manufacturing facilities</w:t>
      </w:r>
    </w:p>
    <w:p w:rsidR="004A11BB" w:rsidRPr="002B004B" w:rsidRDefault="004A11BB" w:rsidP="004A11BB">
      <w:pPr>
        <w:spacing w:line="240" w:lineRule="auto"/>
        <w:rPr>
          <w:rFonts w:cs="Times New Roman"/>
          <w:sz w:val="24"/>
          <w:szCs w:val="24"/>
        </w:rPr>
      </w:pPr>
      <w:r w:rsidRPr="002B004B">
        <w:rPr>
          <w:rFonts w:cs="Times New Roman"/>
          <w:b/>
          <w:sz w:val="24"/>
          <w:szCs w:val="24"/>
        </w:rPr>
        <w:t>Criterion #2</w:t>
      </w:r>
      <w:r w:rsidRPr="002B004B">
        <w:rPr>
          <w:rFonts w:cs="Times New Roman"/>
          <w:sz w:val="24"/>
          <w:szCs w:val="24"/>
        </w:rPr>
        <w:t>: Adopted an expedited application and permit process for as-of-right energy facilities</w:t>
      </w:r>
    </w:p>
    <w:p w:rsidR="004A11BB" w:rsidRPr="002B004B" w:rsidRDefault="004A11BB" w:rsidP="004A11BB">
      <w:pPr>
        <w:spacing w:line="240" w:lineRule="auto"/>
        <w:rPr>
          <w:rFonts w:cs="Times New Roman"/>
          <w:sz w:val="24"/>
          <w:szCs w:val="24"/>
        </w:rPr>
      </w:pPr>
      <w:r w:rsidRPr="002B004B">
        <w:rPr>
          <w:rFonts w:cs="Times New Roman"/>
          <w:b/>
          <w:sz w:val="24"/>
          <w:szCs w:val="24"/>
        </w:rPr>
        <w:t>Criterion #3:</w:t>
      </w:r>
      <w:r w:rsidRPr="002B004B">
        <w:rPr>
          <w:rFonts w:cs="Times New Roman"/>
          <w:sz w:val="24"/>
          <w:szCs w:val="24"/>
        </w:rPr>
        <w:t xml:space="preserve"> Establish benchmark for energy use and developed a plan to reduce baseline by 20 percent within 5 years</w:t>
      </w:r>
    </w:p>
    <w:p w:rsidR="004A11BB" w:rsidRPr="002B004B" w:rsidRDefault="004A11BB" w:rsidP="004A11BB">
      <w:pPr>
        <w:spacing w:line="240" w:lineRule="auto"/>
        <w:rPr>
          <w:rFonts w:cs="Times New Roman"/>
          <w:sz w:val="24"/>
          <w:szCs w:val="24"/>
        </w:rPr>
      </w:pPr>
      <w:r w:rsidRPr="002B004B">
        <w:rPr>
          <w:rFonts w:cs="Times New Roman"/>
          <w:b/>
          <w:sz w:val="24"/>
          <w:szCs w:val="24"/>
        </w:rPr>
        <w:t>Criterion #4:</w:t>
      </w:r>
      <w:r w:rsidRPr="002B004B">
        <w:rPr>
          <w:rFonts w:cs="Times New Roman"/>
          <w:sz w:val="24"/>
          <w:szCs w:val="24"/>
        </w:rPr>
        <w:t xml:space="preserve"> Purchase only fuel-efficient vehicles</w:t>
      </w:r>
    </w:p>
    <w:p w:rsidR="004A11BB" w:rsidRPr="002B004B" w:rsidRDefault="004A11BB" w:rsidP="004A11BB">
      <w:pPr>
        <w:spacing w:line="240" w:lineRule="auto"/>
        <w:rPr>
          <w:rFonts w:cs="Times New Roman"/>
          <w:sz w:val="24"/>
          <w:szCs w:val="24"/>
        </w:rPr>
      </w:pPr>
      <w:r w:rsidRPr="002B004B">
        <w:rPr>
          <w:rFonts w:cs="Times New Roman"/>
          <w:b/>
          <w:sz w:val="24"/>
          <w:szCs w:val="24"/>
        </w:rPr>
        <w:t>Criterion #5:</w:t>
      </w:r>
      <w:r w:rsidRPr="002B004B">
        <w:rPr>
          <w:rFonts w:cs="Times New Roman"/>
          <w:sz w:val="24"/>
          <w:szCs w:val="24"/>
        </w:rPr>
        <w:t xml:space="preserve"> Set requirements to minimize life-cycle energy costs for new construction; one way to meet these requirements is to adopt the new Board of Building Regulations and Standards (BBRS) Stretch Code2</w:t>
      </w:r>
    </w:p>
    <w:p w:rsidR="00C816F0" w:rsidRPr="002B004B" w:rsidRDefault="00AE1F2D">
      <w:pPr>
        <w:rPr>
          <w:b/>
          <w:sz w:val="24"/>
          <w:szCs w:val="24"/>
        </w:rPr>
      </w:pPr>
      <w:r w:rsidRPr="002B004B">
        <w:rPr>
          <w:b/>
          <w:sz w:val="24"/>
          <w:szCs w:val="24"/>
        </w:rPr>
        <w:t>Suggestions for Mount Holyoke College and the Town of South Hadley</w:t>
      </w:r>
      <w:r w:rsidR="00C816F0" w:rsidRPr="002B004B">
        <w:rPr>
          <w:b/>
          <w:sz w:val="24"/>
          <w:szCs w:val="24"/>
        </w:rPr>
        <w:t>:</w:t>
      </w:r>
    </w:p>
    <w:p w:rsidR="002B004B" w:rsidRPr="002B004B" w:rsidRDefault="00C816F0">
      <w:pPr>
        <w:rPr>
          <w:sz w:val="24"/>
          <w:szCs w:val="24"/>
        </w:rPr>
      </w:pPr>
      <w:r w:rsidRPr="002B004B">
        <w:rPr>
          <w:sz w:val="24"/>
          <w:szCs w:val="24"/>
        </w:rPr>
        <w:t>If South Hadley were to take steps towards becoming a Green Community,</w:t>
      </w:r>
      <w:r w:rsidR="00D45A66" w:rsidRPr="002B004B">
        <w:rPr>
          <w:sz w:val="24"/>
          <w:szCs w:val="24"/>
        </w:rPr>
        <w:t xml:space="preserve"> </w:t>
      </w:r>
      <w:r w:rsidR="00ED5072" w:rsidRPr="002B004B">
        <w:rPr>
          <w:sz w:val="24"/>
          <w:szCs w:val="24"/>
        </w:rPr>
        <w:t xml:space="preserve">Mount Holyoke College could potentially receive the funding and technological support </w:t>
      </w:r>
      <w:r w:rsidR="00D45A66" w:rsidRPr="002B004B">
        <w:rPr>
          <w:sz w:val="24"/>
          <w:szCs w:val="24"/>
        </w:rPr>
        <w:t xml:space="preserve">to implement </w:t>
      </w:r>
      <w:r w:rsidR="00ED5072" w:rsidRPr="002B004B">
        <w:rPr>
          <w:sz w:val="24"/>
          <w:szCs w:val="24"/>
        </w:rPr>
        <w:t>photovoltaic technology on campus.</w:t>
      </w:r>
      <w:r w:rsidR="00B84B78" w:rsidRPr="002B004B">
        <w:rPr>
          <w:sz w:val="24"/>
          <w:szCs w:val="24"/>
        </w:rPr>
        <w:t xml:space="preserve"> The college thus could play an important role in advocating for the Town of South Hadley to take steps to become a Green Community. </w:t>
      </w:r>
      <w:r w:rsidR="007566BF" w:rsidRPr="002B004B">
        <w:rPr>
          <w:sz w:val="24"/>
          <w:szCs w:val="24"/>
        </w:rPr>
        <w:t>The first step in this process should be to open up a dialogue between members of South Hadley’s Town Hall and representatives from Mount Holyoke College.</w:t>
      </w:r>
      <w:r w:rsidR="00437E14" w:rsidRPr="002B004B">
        <w:rPr>
          <w:sz w:val="24"/>
          <w:szCs w:val="24"/>
        </w:rPr>
        <w:t xml:space="preserve"> </w:t>
      </w:r>
    </w:p>
    <w:p w:rsidR="002B004B" w:rsidRPr="00AE634E" w:rsidRDefault="00AE634E" w:rsidP="00AE634E">
      <w:pPr>
        <w:rPr>
          <w:b/>
          <w:sz w:val="24"/>
          <w:szCs w:val="24"/>
        </w:rPr>
      </w:pPr>
      <w:r>
        <w:rPr>
          <w:b/>
          <w:sz w:val="24"/>
          <w:szCs w:val="24"/>
        </w:rPr>
        <w:t>Sources:</w:t>
      </w:r>
    </w:p>
    <w:p w:rsidR="002B004B" w:rsidRPr="002B004B" w:rsidRDefault="002B004B" w:rsidP="002B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0"/>
        </w:rPr>
      </w:pPr>
      <w:r>
        <w:rPr>
          <w:rFonts w:eastAsia="Times New Roman" w:cs="Courier New"/>
          <w:sz w:val="24"/>
          <w:szCs w:val="20"/>
        </w:rPr>
        <w:t xml:space="preserve">1) </w:t>
      </w:r>
      <w:proofErr w:type="spellStart"/>
      <w:r w:rsidRPr="002B004B">
        <w:rPr>
          <w:rFonts w:eastAsia="Times New Roman" w:cs="Courier New"/>
          <w:sz w:val="24"/>
          <w:szCs w:val="20"/>
        </w:rPr>
        <w:t>Jullian</w:t>
      </w:r>
      <w:proofErr w:type="spellEnd"/>
      <w:r w:rsidRPr="002B004B">
        <w:rPr>
          <w:rFonts w:eastAsia="Times New Roman" w:cs="Courier New"/>
          <w:sz w:val="24"/>
          <w:szCs w:val="20"/>
        </w:rPr>
        <w:t xml:space="preserve">, </w:t>
      </w:r>
      <w:proofErr w:type="spellStart"/>
      <w:r w:rsidRPr="002B004B">
        <w:rPr>
          <w:rFonts w:eastAsia="Times New Roman" w:cs="Courier New"/>
          <w:sz w:val="24"/>
          <w:szCs w:val="20"/>
        </w:rPr>
        <w:t>Maite</w:t>
      </w:r>
      <w:proofErr w:type="spellEnd"/>
      <w:r w:rsidRPr="002B004B">
        <w:rPr>
          <w:rFonts w:eastAsia="Times New Roman" w:cs="Courier New"/>
          <w:sz w:val="24"/>
          <w:szCs w:val="20"/>
        </w:rPr>
        <w:t xml:space="preserve">. </w:t>
      </w:r>
      <w:r w:rsidRPr="002B004B">
        <w:rPr>
          <w:rFonts w:eastAsia="Times New Roman" w:cs="Courier New"/>
          <w:i/>
          <w:iCs/>
          <w:sz w:val="24"/>
          <w:szCs w:val="20"/>
        </w:rPr>
        <w:t>The Lowell Sun</w:t>
      </w:r>
      <w:r w:rsidRPr="002B004B">
        <w:rPr>
          <w:rFonts w:eastAsia="Times New Roman" w:cs="Courier New"/>
          <w:sz w:val="24"/>
          <w:szCs w:val="20"/>
        </w:rPr>
        <w:t xml:space="preserve"> [Lowell, Massachusetts] 26 May 2008: n. </w:t>
      </w:r>
      <w:proofErr w:type="spellStart"/>
      <w:r w:rsidRPr="002B004B">
        <w:rPr>
          <w:rFonts w:eastAsia="Times New Roman" w:cs="Courier New"/>
          <w:sz w:val="24"/>
          <w:szCs w:val="20"/>
        </w:rPr>
        <w:t>pag</w:t>
      </w:r>
      <w:proofErr w:type="spellEnd"/>
      <w:r w:rsidRPr="002B004B">
        <w:rPr>
          <w:rFonts w:eastAsia="Times New Roman" w:cs="Courier New"/>
          <w:sz w:val="24"/>
          <w:szCs w:val="20"/>
        </w:rPr>
        <w:t xml:space="preserve">. </w:t>
      </w:r>
      <w:r w:rsidRPr="002B004B">
        <w:rPr>
          <w:rFonts w:eastAsia="Times New Roman" w:cs="Courier New"/>
          <w:i/>
          <w:iCs/>
          <w:sz w:val="24"/>
          <w:szCs w:val="20"/>
        </w:rPr>
        <w:t xml:space="preserve">LexisNexis </w:t>
      </w:r>
      <w:r>
        <w:rPr>
          <w:rFonts w:eastAsia="Times New Roman" w:cs="Courier New"/>
          <w:i/>
          <w:iCs/>
          <w:sz w:val="24"/>
          <w:szCs w:val="20"/>
        </w:rPr>
        <w:tab/>
      </w:r>
      <w:r w:rsidRPr="002B004B">
        <w:rPr>
          <w:rFonts w:eastAsia="Times New Roman" w:cs="Courier New"/>
          <w:i/>
          <w:iCs/>
          <w:sz w:val="24"/>
          <w:szCs w:val="20"/>
        </w:rPr>
        <w:t>Academic</w:t>
      </w:r>
      <w:r w:rsidRPr="002B004B">
        <w:rPr>
          <w:rFonts w:eastAsia="Times New Roman" w:cs="Courier New"/>
          <w:sz w:val="24"/>
          <w:szCs w:val="20"/>
        </w:rPr>
        <w:t xml:space="preserve">. Web. 6 Mar. 2011. </w:t>
      </w:r>
    </w:p>
    <w:p w:rsidR="002B004B" w:rsidRDefault="002B004B" w:rsidP="002B004B">
      <w:pPr>
        <w:pStyle w:val="HTMLPreformatted"/>
        <w:rPr>
          <w:rFonts w:ascii="Times New Roman" w:hAnsi="Times New Roman"/>
          <w:sz w:val="24"/>
        </w:rPr>
      </w:pPr>
      <w:r w:rsidRPr="002B004B">
        <w:rPr>
          <w:rFonts w:ascii="Times New Roman" w:hAnsi="Times New Roman"/>
          <w:sz w:val="24"/>
        </w:rPr>
        <w:t xml:space="preserve">2) </w:t>
      </w:r>
      <w:proofErr w:type="spellStart"/>
      <w:r w:rsidRPr="002B004B">
        <w:rPr>
          <w:rFonts w:ascii="Times New Roman" w:hAnsi="Times New Roman"/>
          <w:sz w:val="24"/>
        </w:rPr>
        <w:t>Monhan</w:t>
      </w:r>
      <w:proofErr w:type="spellEnd"/>
      <w:r w:rsidRPr="002B004B">
        <w:rPr>
          <w:rFonts w:ascii="Times New Roman" w:hAnsi="Times New Roman"/>
          <w:sz w:val="24"/>
        </w:rPr>
        <w:t>, John J. "</w:t>
      </w:r>
      <w:proofErr w:type="spellStart"/>
      <w:r w:rsidRPr="002B004B">
        <w:rPr>
          <w:rFonts w:ascii="Times New Roman" w:hAnsi="Times New Roman"/>
          <w:sz w:val="24"/>
        </w:rPr>
        <w:t>Energil</w:t>
      </w:r>
      <w:proofErr w:type="spellEnd"/>
      <w:r w:rsidRPr="002B004B">
        <w:rPr>
          <w:rFonts w:ascii="Times New Roman" w:hAnsi="Times New Roman"/>
          <w:sz w:val="24"/>
        </w:rPr>
        <w:t xml:space="preserve"> Bill </w:t>
      </w:r>
      <w:proofErr w:type="spellStart"/>
      <w:r w:rsidRPr="002B004B">
        <w:rPr>
          <w:rFonts w:ascii="Times New Roman" w:hAnsi="Times New Roman"/>
          <w:sz w:val="24"/>
        </w:rPr>
        <w:t>Filed</w:t>
      </w:r>
      <w:proofErr w:type="gramStart"/>
      <w:r w:rsidRPr="002B004B">
        <w:rPr>
          <w:rFonts w:ascii="Times New Roman" w:hAnsi="Times New Roman"/>
          <w:sz w:val="24"/>
        </w:rPr>
        <w:t>;Green</w:t>
      </w:r>
      <w:proofErr w:type="spellEnd"/>
      <w:proofErr w:type="gramEnd"/>
      <w:r w:rsidRPr="002B004B">
        <w:rPr>
          <w:rFonts w:ascii="Times New Roman" w:hAnsi="Times New Roman"/>
          <w:sz w:val="24"/>
        </w:rPr>
        <w:t xml:space="preserve"> Reforms Garner Support." </w:t>
      </w:r>
      <w:r w:rsidRPr="002B004B">
        <w:rPr>
          <w:rFonts w:ascii="Times New Roman" w:hAnsi="Times New Roman"/>
          <w:i/>
          <w:iCs/>
          <w:sz w:val="24"/>
        </w:rPr>
        <w:t>Telegram and Gazette</w:t>
      </w:r>
      <w:r>
        <w:rPr>
          <w:rFonts w:ascii="Times New Roman" w:hAnsi="Times New Roman"/>
          <w:sz w:val="24"/>
        </w:rPr>
        <w:t xml:space="preserve"> 9 </w:t>
      </w:r>
      <w:r>
        <w:rPr>
          <w:rFonts w:ascii="Times New Roman" w:hAnsi="Times New Roman"/>
          <w:sz w:val="24"/>
        </w:rPr>
        <w:tab/>
        <w:t>Nov. 2007:</w:t>
      </w:r>
      <w:r w:rsidRPr="002B004B">
        <w:rPr>
          <w:rFonts w:ascii="Times New Roman" w:hAnsi="Times New Roman"/>
          <w:sz w:val="24"/>
        </w:rPr>
        <w:t xml:space="preserve"> n. </w:t>
      </w:r>
      <w:proofErr w:type="spellStart"/>
      <w:r w:rsidRPr="002B004B">
        <w:rPr>
          <w:rFonts w:ascii="Times New Roman" w:hAnsi="Times New Roman"/>
          <w:sz w:val="24"/>
        </w:rPr>
        <w:t>pag</w:t>
      </w:r>
      <w:proofErr w:type="spellEnd"/>
      <w:r w:rsidRPr="002B004B">
        <w:rPr>
          <w:rFonts w:ascii="Times New Roman" w:hAnsi="Times New Roman"/>
          <w:sz w:val="24"/>
        </w:rPr>
        <w:t xml:space="preserve">. </w:t>
      </w:r>
      <w:r w:rsidRPr="002B004B">
        <w:rPr>
          <w:rFonts w:ascii="Times New Roman" w:hAnsi="Times New Roman"/>
          <w:i/>
          <w:iCs/>
          <w:sz w:val="24"/>
        </w:rPr>
        <w:t>LexisNexis Academic</w:t>
      </w:r>
      <w:r w:rsidRPr="002B004B">
        <w:rPr>
          <w:rFonts w:ascii="Times New Roman" w:hAnsi="Times New Roman"/>
          <w:sz w:val="24"/>
        </w:rPr>
        <w:t xml:space="preserve">. Web. 6 Mar. 2011. </w:t>
      </w:r>
    </w:p>
    <w:p w:rsidR="002B004B" w:rsidRDefault="002B004B" w:rsidP="002B004B">
      <w:pPr>
        <w:pStyle w:val="HTMLPreformatted"/>
        <w:rPr>
          <w:rFonts w:ascii="Times New Roman" w:hAnsi="Times New Roman"/>
          <w:sz w:val="24"/>
        </w:rPr>
      </w:pPr>
      <w:r>
        <w:rPr>
          <w:rFonts w:ascii="Times New Roman" w:hAnsi="Times New Roman"/>
          <w:sz w:val="24"/>
        </w:rPr>
        <w:t xml:space="preserve">3) </w:t>
      </w:r>
      <w:r w:rsidRPr="002B004B">
        <w:rPr>
          <w:rFonts w:ascii="Times New Roman" w:hAnsi="Times New Roman"/>
          <w:sz w:val="24"/>
        </w:rPr>
        <w:t xml:space="preserve">"Governor Patrick Joins Legislative Leaders to Celebrate Launch of Green Communities </w:t>
      </w:r>
      <w:r>
        <w:rPr>
          <w:rFonts w:ascii="Times New Roman" w:hAnsi="Times New Roman"/>
          <w:sz w:val="24"/>
        </w:rPr>
        <w:tab/>
      </w:r>
      <w:r w:rsidRPr="002B004B">
        <w:rPr>
          <w:rFonts w:ascii="Times New Roman" w:hAnsi="Times New Roman"/>
          <w:sz w:val="24"/>
        </w:rPr>
        <w:t xml:space="preserve">Program." </w:t>
      </w:r>
      <w:r w:rsidRPr="002B004B">
        <w:rPr>
          <w:rFonts w:ascii="Times New Roman" w:hAnsi="Times New Roman"/>
          <w:i/>
          <w:iCs/>
          <w:sz w:val="24"/>
        </w:rPr>
        <w:t>States News Service</w:t>
      </w:r>
      <w:r w:rsidRPr="002B004B">
        <w:rPr>
          <w:rFonts w:ascii="Times New Roman" w:hAnsi="Times New Roman"/>
          <w:sz w:val="24"/>
        </w:rPr>
        <w:t xml:space="preserve"> 22 Apr. 2009: n. </w:t>
      </w:r>
      <w:proofErr w:type="spellStart"/>
      <w:r w:rsidRPr="002B004B">
        <w:rPr>
          <w:rFonts w:ascii="Times New Roman" w:hAnsi="Times New Roman"/>
          <w:sz w:val="24"/>
        </w:rPr>
        <w:t>pag</w:t>
      </w:r>
      <w:proofErr w:type="spellEnd"/>
      <w:r w:rsidRPr="002B004B">
        <w:rPr>
          <w:rFonts w:ascii="Times New Roman" w:hAnsi="Times New Roman"/>
          <w:sz w:val="24"/>
        </w:rPr>
        <w:t xml:space="preserve">. </w:t>
      </w:r>
      <w:r w:rsidRPr="002B004B">
        <w:rPr>
          <w:rFonts w:ascii="Times New Roman" w:hAnsi="Times New Roman"/>
          <w:i/>
          <w:iCs/>
          <w:sz w:val="24"/>
        </w:rPr>
        <w:t>LexisNexis Academic</w:t>
      </w:r>
      <w:r w:rsidRPr="002B004B">
        <w:rPr>
          <w:rFonts w:ascii="Times New Roman" w:hAnsi="Times New Roman"/>
          <w:sz w:val="24"/>
        </w:rPr>
        <w:t xml:space="preserve">. Web. 6 </w:t>
      </w:r>
      <w:r>
        <w:rPr>
          <w:rFonts w:ascii="Times New Roman" w:hAnsi="Times New Roman"/>
          <w:sz w:val="24"/>
        </w:rPr>
        <w:tab/>
      </w:r>
      <w:r w:rsidRPr="002B004B">
        <w:rPr>
          <w:rFonts w:ascii="Times New Roman" w:hAnsi="Times New Roman"/>
          <w:sz w:val="24"/>
        </w:rPr>
        <w:t xml:space="preserve">Mar. 2011. </w:t>
      </w:r>
    </w:p>
    <w:p w:rsidR="002B004B" w:rsidRPr="002B004B" w:rsidRDefault="002B004B" w:rsidP="002B004B">
      <w:pPr>
        <w:pStyle w:val="HTMLPreformatted"/>
        <w:rPr>
          <w:rFonts w:ascii="Times New Roman" w:hAnsi="Times New Roman"/>
          <w:sz w:val="24"/>
        </w:rPr>
      </w:pPr>
      <w:r>
        <w:rPr>
          <w:rFonts w:ascii="Times New Roman" w:hAnsi="Times New Roman"/>
          <w:sz w:val="24"/>
        </w:rPr>
        <w:t xml:space="preserve">4) </w:t>
      </w:r>
      <w:proofErr w:type="spellStart"/>
      <w:r w:rsidRPr="002B004B">
        <w:rPr>
          <w:rFonts w:ascii="Times New Roman" w:hAnsi="Times New Roman"/>
          <w:sz w:val="24"/>
        </w:rPr>
        <w:t>Zezima</w:t>
      </w:r>
      <w:proofErr w:type="spellEnd"/>
      <w:r w:rsidRPr="002B004B">
        <w:rPr>
          <w:rFonts w:ascii="Times New Roman" w:hAnsi="Times New Roman"/>
          <w:sz w:val="24"/>
        </w:rPr>
        <w:t xml:space="preserve">, Katie. "Massachusetts: Be Green, It's the Law." </w:t>
      </w:r>
      <w:r w:rsidRPr="002B004B">
        <w:rPr>
          <w:rFonts w:ascii="Times New Roman" w:hAnsi="Times New Roman"/>
          <w:i/>
          <w:iCs/>
          <w:sz w:val="24"/>
        </w:rPr>
        <w:t>New York Times</w:t>
      </w:r>
      <w:r w:rsidRPr="002B004B">
        <w:rPr>
          <w:rFonts w:ascii="Times New Roman" w:hAnsi="Times New Roman"/>
          <w:sz w:val="24"/>
        </w:rPr>
        <w:t xml:space="preserve"> 3 July 2008: n. </w:t>
      </w:r>
      <w:proofErr w:type="spellStart"/>
      <w:r w:rsidRPr="002B004B">
        <w:rPr>
          <w:rFonts w:ascii="Times New Roman" w:hAnsi="Times New Roman"/>
          <w:sz w:val="24"/>
        </w:rPr>
        <w:t>pag</w:t>
      </w:r>
      <w:proofErr w:type="spellEnd"/>
      <w:r w:rsidRPr="002B004B">
        <w:rPr>
          <w:rFonts w:ascii="Times New Roman" w:hAnsi="Times New Roman"/>
          <w:sz w:val="24"/>
        </w:rPr>
        <w:t xml:space="preserve">. </w:t>
      </w:r>
    </w:p>
    <w:p w:rsidR="002B004B" w:rsidRDefault="002B004B" w:rsidP="002B004B">
      <w:pPr>
        <w:pStyle w:val="HTMLPreformatted"/>
        <w:rPr>
          <w:rFonts w:ascii="Times New Roman" w:hAnsi="Times New Roman"/>
          <w:sz w:val="24"/>
        </w:rPr>
      </w:pPr>
      <w:r w:rsidRPr="002B004B">
        <w:rPr>
          <w:rFonts w:ascii="Times New Roman" w:hAnsi="Times New Roman"/>
          <w:sz w:val="24"/>
        </w:rPr>
        <w:t xml:space="preserve">     </w:t>
      </w:r>
      <w:r>
        <w:rPr>
          <w:rFonts w:ascii="Times New Roman" w:hAnsi="Times New Roman"/>
          <w:sz w:val="24"/>
        </w:rPr>
        <w:tab/>
      </w:r>
      <w:r w:rsidRPr="002B004B">
        <w:rPr>
          <w:rFonts w:ascii="Times New Roman" w:hAnsi="Times New Roman"/>
          <w:i/>
          <w:iCs/>
          <w:sz w:val="24"/>
        </w:rPr>
        <w:t>LexisNexis Academic</w:t>
      </w:r>
      <w:r w:rsidRPr="002B004B">
        <w:rPr>
          <w:rFonts w:ascii="Times New Roman" w:hAnsi="Times New Roman"/>
          <w:sz w:val="24"/>
        </w:rPr>
        <w:t xml:space="preserve">. Web. 6 Mar. 2011. &lt;http://www.nytimes.com&gt;. </w:t>
      </w:r>
    </w:p>
    <w:p w:rsidR="002B004B" w:rsidRDefault="002B004B" w:rsidP="002B004B">
      <w:pPr>
        <w:pStyle w:val="HTMLPreformatted"/>
        <w:rPr>
          <w:rFonts w:ascii="Times New Roman" w:hAnsi="Times New Roman"/>
          <w:sz w:val="24"/>
        </w:rPr>
      </w:pPr>
      <w:r>
        <w:rPr>
          <w:rFonts w:ascii="Times New Roman" w:hAnsi="Times New Roman"/>
          <w:sz w:val="24"/>
        </w:rPr>
        <w:t xml:space="preserve">5) </w:t>
      </w:r>
      <w:r w:rsidRPr="002B004B">
        <w:rPr>
          <w:rFonts w:ascii="Times New Roman" w:hAnsi="Times New Roman"/>
          <w:sz w:val="24"/>
        </w:rPr>
        <w:t xml:space="preserve">Harrington, Kelly. "Massachusetts Energy Bill Sails Through House." </w:t>
      </w:r>
      <w:r w:rsidRPr="002B004B">
        <w:rPr>
          <w:rFonts w:ascii="Times New Roman" w:hAnsi="Times New Roman"/>
          <w:i/>
          <w:iCs/>
          <w:sz w:val="24"/>
        </w:rPr>
        <w:t xml:space="preserve">SNL Power Daily </w:t>
      </w:r>
      <w:r>
        <w:rPr>
          <w:rFonts w:ascii="Times New Roman" w:hAnsi="Times New Roman"/>
          <w:i/>
          <w:iCs/>
          <w:sz w:val="24"/>
        </w:rPr>
        <w:tab/>
      </w:r>
      <w:r w:rsidRPr="002B004B">
        <w:rPr>
          <w:rFonts w:ascii="Times New Roman" w:hAnsi="Times New Roman"/>
          <w:i/>
          <w:iCs/>
          <w:sz w:val="24"/>
        </w:rPr>
        <w:t>Northeast</w:t>
      </w:r>
      <w:r w:rsidRPr="002B004B">
        <w:rPr>
          <w:rFonts w:ascii="Times New Roman" w:hAnsi="Times New Roman"/>
          <w:sz w:val="24"/>
        </w:rPr>
        <w:t xml:space="preserve"> 19 Nov. 2007: n. </w:t>
      </w:r>
      <w:proofErr w:type="spellStart"/>
      <w:r w:rsidRPr="002B004B">
        <w:rPr>
          <w:rFonts w:ascii="Times New Roman" w:hAnsi="Times New Roman"/>
          <w:sz w:val="24"/>
        </w:rPr>
        <w:t>pag</w:t>
      </w:r>
      <w:proofErr w:type="spellEnd"/>
      <w:r w:rsidRPr="002B004B">
        <w:rPr>
          <w:rFonts w:ascii="Times New Roman" w:hAnsi="Times New Roman"/>
          <w:sz w:val="24"/>
        </w:rPr>
        <w:t xml:space="preserve">. </w:t>
      </w:r>
      <w:r w:rsidRPr="002B004B">
        <w:rPr>
          <w:rFonts w:ascii="Times New Roman" w:hAnsi="Times New Roman"/>
          <w:i/>
          <w:iCs/>
          <w:sz w:val="24"/>
        </w:rPr>
        <w:t>LexisNexis Academic</w:t>
      </w:r>
      <w:r w:rsidRPr="002B004B">
        <w:rPr>
          <w:rFonts w:ascii="Times New Roman" w:hAnsi="Times New Roman"/>
          <w:sz w:val="24"/>
        </w:rPr>
        <w:t xml:space="preserve">. Web. 6 Mar. 2011. </w:t>
      </w:r>
    </w:p>
    <w:p w:rsidR="002B004B" w:rsidRDefault="002B004B" w:rsidP="002B004B">
      <w:pPr>
        <w:pStyle w:val="HTMLPreformatted"/>
        <w:rPr>
          <w:rFonts w:ascii="Times New Roman" w:hAnsi="Times New Roman"/>
          <w:i/>
          <w:iCs/>
          <w:sz w:val="24"/>
        </w:rPr>
      </w:pPr>
      <w:r>
        <w:rPr>
          <w:rFonts w:ascii="Times New Roman" w:hAnsi="Times New Roman"/>
          <w:sz w:val="24"/>
        </w:rPr>
        <w:t xml:space="preserve">6) </w:t>
      </w:r>
      <w:r w:rsidRPr="002B004B">
        <w:rPr>
          <w:rFonts w:ascii="Times New Roman" w:hAnsi="Times New Roman"/>
          <w:sz w:val="24"/>
        </w:rPr>
        <w:t xml:space="preserve">McGraw Hill Companies. "Massachusetts House Speaker Introduces Bill to </w:t>
      </w:r>
      <w:proofErr w:type="spellStart"/>
      <w:r w:rsidRPr="002B004B">
        <w:rPr>
          <w:rFonts w:ascii="Times New Roman" w:hAnsi="Times New Roman"/>
          <w:sz w:val="24"/>
        </w:rPr>
        <w:t>Sepped</w:t>
      </w:r>
      <w:proofErr w:type="spellEnd"/>
      <w:r w:rsidRPr="002B004B">
        <w:rPr>
          <w:rFonts w:ascii="Times New Roman" w:hAnsi="Times New Roman"/>
          <w:sz w:val="24"/>
        </w:rPr>
        <w:t xml:space="preserve"> Clean </w:t>
      </w:r>
      <w:r>
        <w:rPr>
          <w:rFonts w:ascii="Times New Roman" w:hAnsi="Times New Roman"/>
          <w:sz w:val="24"/>
        </w:rPr>
        <w:tab/>
      </w:r>
      <w:r w:rsidRPr="002B004B">
        <w:rPr>
          <w:rFonts w:ascii="Times New Roman" w:hAnsi="Times New Roman"/>
          <w:sz w:val="24"/>
        </w:rPr>
        <w:t xml:space="preserve">Power Projects, Lower Rates." </w:t>
      </w:r>
      <w:r w:rsidRPr="002B004B">
        <w:rPr>
          <w:rFonts w:ascii="Times New Roman" w:hAnsi="Times New Roman"/>
          <w:i/>
          <w:iCs/>
          <w:sz w:val="24"/>
        </w:rPr>
        <w:t>Global Power Report</w:t>
      </w:r>
      <w:r w:rsidRPr="002B004B">
        <w:rPr>
          <w:rFonts w:ascii="Times New Roman" w:hAnsi="Times New Roman"/>
          <w:sz w:val="24"/>
        </w:rPr>
        <w:t xml:space="preserve"> 22 Mar. 2007: n. </w:t>
      </w:r>
      <w:proofErr w:type="spellStart"/>
      <w:r w:rsidRPr="002B004B">
        <w:rPr>
          <w:rFonts w:ascii="Times New Roman" w:hAnsi="Times New Roman"/>
          <w:sz w:val="24"/>
        </w:rPr>
        <w:t>pag</w:t>
      </w:r>
      <w:proofErr w:type="spellEnd"/>
      <w:r w:rsidRPr="002B004B">
        <w:rPr>
          <w:rFonts w:ascii="Times New Roman" w:hAnsi="Times New Roman"/>
          <w:sz w:val="24"/>
        </w:rPr>
        <w:t xml:space="preserve">. </w:t>
      </w:r>
      <w:r w:rsidRPr="002B004B">
        <w:rPr>
          <w:rFonts w:ascii="Times New Roman" w:hAnsi="Times New Roman"/>
          <w:i/>
          <w:iCs/>
          <w:sz w:val="24"/>
        </w:rPr>
        <w:t xml:space="preserve">LexisNexis </w:t>
      </w:r>
      <w:r>
        <w:rPr>
          <w:rFonts w:ascii="Times New Roman" w:hAnsi="Times New Roman"/>
          <w:i/>
          <w:iCs/>
          <w:sz w:val="24"/>
        </w:rPr>
        <w:tab/>
      </w:r>
    </w:p>
    <w:p w:rsidR="002B004B" w:rsidRDefault="002B004B" w:rsidP="00740080">
      <w:pPr>
        <w:pStyle w:val="HTMLPreformatted"/>
        <w:rPr>
          <w:rFonts w:ascii="Times New Roman" w:hAnsi="Times New Roman"/>
          <w:sz w:val="24"/>
        </w:rPr>
      </w:pPr>
      <w:r>
        <w:rPr>
          <w:rFonts w:ascii="Times New Roman" w:hAnsi="Times New Roman"/>
          <w:i/>
          <w:iCs/>
          <w:sz w:val="24"/>
        </w:rPr>
        <w:tab/>
      </w:r>
      <w:r w:rsidRPr="002B004B">
        <w:rPr>
          <w:rFonts w:ascii="Times New Roman" w:hAnsi="Times New Roman"/>
          <w:i/>
          <w:iCs/>
          <w:sz w:val="24"/>
        </w:rPr>
        <w:t>Academic</w:t>
      </w:r>
      <w:r>
        <w:rPr>
          <w:rFonts w:ascii="Times New Roman" w:hAnsi="Times New Roman"/>
          <w:sz w:val="24"/>
        </w:rPr>
        <w:t>. Web. 6 Mar. 2011.</w:t>
      </w:r>
      <w:r w:rsidRPr="002B004B">
        <w:rPr>
          <w:rFonts w:ascii="Times New Roman" w:hAnsi="Times New Roman"/>
          <w:sz w:val="24"/>
        </w:rPr>
        <w:t xml:space="preserve"> &lt;http://www.mcgrawhill.com&gt;.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2B004B" w:rsidRPr="00DD320C" w:rsidRDefault="00487CAF" w:rsidP="002B004B">
      <w:pPr>
        <w:pStyle w:val="HTMLPreformatted"/>
        <w:rPr>
          <w:rFonts w:ascii="Times New Roman" w:hAnsi="Times New Roman"/>
          <w:b/>
          <w:sz w:val="24"/>
        </w:rPr>
      </w:pPr>
      <w:r>
        <w:rPr>
          <w:rFonts w:ascii="Times New Roman" w:hAnsi="Times New Roman"/>
          <w:sz w:val="24"/>
        </w:rPr>
        <w:t>7</w:t>
      </w:r>
      <w:r w:rsidR="002B004B">
        <w:rPr>
          <w:rFonts w:ascii="Times New Roman" w:hAnsi="Times New Roman"/>
          <w:sz w:val="24"/>
        </w:rPr>
        <w:t xml:space="preserve">) Chabot, Hillary. “Officials Trying to Sap Energy From </w:t>
      </w:r>
      <w:proofErr w:type="spellStart"/>
      <w:r w:rsidR="002B004B">
        <w:rPr>
          <w:rFonts w:ascii="Times New Roman" w:hAnsi="Times New Roman"/>
          <w:sz w:val="24"/>
        </w:rPr>
        <w:t>DiMasi’s</w:t>
      </w:r>
      <w:proofErr w:type="spellEnd"/>
      <w:r w:rsidR="002B004B">
        <w:rPr>
          <w:rFonts w:ascii="Times New Roman" w:hAnsi="Times New Roman"/>
          <w:sz w:val="24"/>
        </w:rPr>
        <w:t xml:space="preserve"> Bill” </w:t>
      </w:r>
      <w:r w:rsidR="002B004B">
        <w:rPr>
          <w:rFonts w:ascii="Times New Roman" w:hAnsi="Times New Roman"/>
          <w:i/>
          <w:sz w:val="24"/>
        </w:rPr>
        <w:t>Lowell Sun</w:t>
      </w:r>
      <w:r w:rsidR="002B004B">
        <w:rPr>
          <w:rFonts w:ascii="Times New Roman" w:hAnsi="Times New Roman"/>
          <w:sz w:val="24"/>
        </w:rPr>
        <w:t xml:space="preserve"> 3 Apr. 2007 </w:t>
      </w:r>
      <w:r w:rsidR="002B004B">
        <w:rPr>
          <w:rFonts w:ascii="Times New Roman" w:hAnsi="Times New Roman"/>
          <w:sz w:val="24"/>
        </w:rPr>
        <w:tab/>
        <w:t xml:space="preserve">n. </w:t>
      </w:r>
      <w:proofErr w:type="spellStart"/>
      <w:r w:rsidR="002B004B">
        <w:rPr>
          <w:rFonts w:ascii="Times New Roman" w:hAnsi="Times New Roman"/>
          <w:sz w:val="24"/>
        </w:rPr>
        <w:t>pag</w:t>
      </w:r>
      <w:proofErr w:type="spellEnd"/>
      <w:r w:rsidR="002B004B">
        <w:rPr>
          <w:rFonts w:ascii="Times New Roman" w:hAnsi="Times New Roman"/>
          <w:sz w:val="24"/>
        </w:rPr>
        <w:t xml:space="preserve">. </w:t>
      </w:r>
      <w:r w:rsidR="002B004B" w:rsidRPr="002B004B">
        <w:rPr>
          <w:rFonts w:ascii="Times New Roman" w:eastAsiaTheme="minorEastAsia" w:hAnsi="Times New Roman" w:cs="Courier"/>
          <w:i/>
          <w:sz w:val="24"/>
          <w:lang w:eastAsia="en-US"/>
        </w:rPr>
        <w:t xml:space="preserve">LexisNexis </w:t>
      </w:r>
      <w:r w:rsidR="002B004B" w:rsidRPr="002B004B">
        <w:rPr>
          <w:rFonts w:ascii="Times New Roman" w:eastAsiaTheme="minorEastAsia" w:hAnsi="Times New Roman" w:cs="Courier"/>
          <w:i/>
          <w:sz w:val="24"/>
          <w:lang w:eastAsia="en-US"/>
        </w:rPr>
        <w:tab/>
        <w:t>Academic</w:t>
      </w:r>
      <w:r w:rsidR="002B004B" w:rsidRPr="002B004B">
        <w:rPr>
          <w:rFonts w:ascii="Times New Roman" w:eastAsiaTheme="minorEastAsia" w:hAnsi="Times New Roman" w:cs="Courier"/>
          <w:sz w:val="24"/>
          <w:lang w:eastAsia="en-US"/>
        </w:rPr>
        <w:t xml:space="preserve">. Web. </w:t>
      </w:r>
      <w:r w:rsidR="002B004B" w:rsidRPr="002B004B">
        <w:rPr>
          <w:rFonts w:ascii="Times New Roman" w:hAnsi="Times New Roman" w:cs="Courier"/>
          <w:sz w:val="24"/>
          <w:lang w:eastAsia="en-US"/>
        </w:rPr>
        <w:t xml:space="preserve">7 Mar. 2011. </w:t>
      </w:r>
    </w:p>
    <w:p w:rsidR="002B004B" w:rsidRPr="00740080" w:rsidRDefault="00487CAF" w:rsidP="00740080">
      <w:pPr>
        <w:pStyle w:val="HTMLPreformatted"/>
        <w:rPr>
          <w:rFonts w:ascii="Times New Roman" w:eastAsiaTheme="minorEastAsia" w:hAnsi="Times New Roman" w:cs="Courier"/>
          <w:sz w:val="24"/>
          <w:lang w:eastAsia="en-US"/>
        </w:rPr>
      </w:pPr>
      <w:r>
        <w:rPr>
          <w:rFonts w:ascii="Times New Roman" w:hAnsi="Times New Roman"/>
          <w:sz w:val="24"/>
        </w:rPr>
        <w:t>8</w:t>
      </w:r>
      <w:r w:rsidR="002B004B" w:rsidRPr="002B004B">
        <w:rPr>
          <w:rFonts w:ascii="Times New Roman" w:hAnsi="Times New Roman"/>
          <w:sz w:val="24"/>
        </w:rPr>
        <w:t xml:space="preserve">) </w:t>
      </w:r>
      <w:r w:rsidR="002B004B" w:rsidRPr="002B004B">
        <w:rPr>
          <w:rFonts w:ascii="Times New Roman" w:eastAsiaTheme="minorEastAsia" w:hAnsi="Times New Roman" w:cs="Courier"/>
          <w:sz w:val="24"/>
          <w:lang w:eastAsia="en-US"/>
        </w:rPr>
        <w:t xml:space="preserve">"Speaker spells out energy plan." </w:t>
      </w:r>
      <w:r w:rsidR="002B004B" w:rsidRPr="002B004B">
        <w:rPr>
          <w:rFonts w:ascii="Times New Roman" w:eastAsiaTheme="minorEastAsia" w:hAnsi="Times New Roman" w:cs="Courier"/>
          <w:i/>
          <w:sz w:val="24"/>
          <w:lang w:eastAsia="en-US"/>
        </w:rPr>
        <w:t>The Boston Herald</w:t>
      </w:r>
      <w:r w:rsidR="002B004B" w:rsidRPr="002B004B">
        <w:rPr>
          <w:rFonts w:ascii="Times New Roman" w:eastAsiaTheme="minorEastAsia" w:hAnsi="Times New Roman" w:cs="Courier"/>
          <w:sz w:val="24"/>
          <w:lang w:eastAsia="en-US"/>
        </w:rPr>
        <w:t xml:space="preserve"> 21 Mar. 2007: n. </w:t>
      </w:r>
      <w:proofErr w:type="spellStart"/>
      <w:r w:rsidR="002B004B" w:rsidRPr="002B004B">
        <w:rPr>
          <w:rFonts w:ascii="Times New Roman" w:eastAsiaTheme="minorEastAsia" w:hAnsi="Times New Roman" w:cs="Courier"/>
          <w:sz w:val="24"/>
          <w:lang w:eastAsia="en-US"/>
        </w:rPr>
        <w:t>pag</w:t>
      </w:r>
      <w:proofErr w:type="spellEnd"/>
      <w:r w:rsidR="002B004B" w:rsidRPr="002B004B">
        <w:rPr>
          <w:rFonts w:ascii="Times New Roman" w:eastAsiaTheme="minorEastAsia" w:hAnsi="Times New Roman" w:cs="Courier"/>
          <w:sz w:val="24"/>
          <w:lang w:eastAsia="en-US"/>
        </w:rPr>
        <w:t xml:space="preserve">. </w:t>
      </w:r>
      <w:r w:rsidR="002B004B" w:rsidRPr="002B004B">
        <w:rPr>
          <w:rFonts w:ascii="Times New Roman" w:eastAsiaTheme="minorEastAsia" w:hAnsi="Times New Roman" w:cs="Courier"/>
          <w:i/>
          <w:sz w:val="24"/>
          <w:lang w:eastAsia="en-US"/>
        </w:rPr>
        <w:t xml:space="preserve">LexisNexis </w:t>
      </w:r>
      <w:r w:rsidR="002B004B" w:rsidRPr="002B004B">
        <w:rPr>
          <w:rFonts w:ascii="Times New Roman" w:eastAsiaTheme="minorEastAsia" w:hAnsi="Times New Roman" w:cs="Courier"/>
          <w:i/>
          <w:sz w:val="24"/>
          <w:lang w:eastAsia="en-US"/>
        </w:rPr>
        <w:tab/>
        <w:t>Academic</w:t>
      </w:r>
      <w:r w:rsidR="002B004B" w:rsidRPr="002B004B">
        <w:rPr>
          <w:rFonts w:ascii="Times New Roman" w:eastAsiaTheme="minorEastAsia" w:hAnsi="Times New Roman" w:cs="Courier"/>
          <w:sz w:val="24"/>
          <w:lang w:eastAsia="en-US"/>
        </w:rPr>
        <w:t xml:space="preserve">. Web. </w:t>
      </w:r>
      <w:r w:rsidR="002B004B" w:rsidRPr="002B004B">
        <w:rPr>
          <w:rFonts w:ascii="Times New Roman" w:hAnsi="Times New Roman" w:cs="Courier"/>
          <w:sz w:val="24"/>
          <w:lang w:eastAsia="en-US"/>
        </w:rPr>
        <w:t xml:space="preserve">7 Mar. 2011. </w:t>
      </w:r>
    </w:p>
    <w:p w:rsidR="00487CAF" w:rsidRDefault="00487CAF" w:rsidP="002B004B">
      <w:pPr>
        <w:pStyle w:val="HTMLPreformatted"/>
        <w:rPr>
          <w:rFonts w:ascii="Times New Roman" w:eastAsiaTheme="minorEastAsia" w:hAnsi="Times New Roman" w:cs="Courier"/>
          <w:i/>
          <w:sz w:val="24"/>
          <w:lang w:eastAsia="en-US"/>
        </w:rPr>
      </w:pPr>
      <w:r>
        <w:rPr>
          <w:rFonts w:ascii="Times New Roman" w:hAnsi="Times New Roman" w:cs="Courier"/>
          <w:sz w:val="24"/>
          <w:lang w:eastAsia="en-US"/>
        </w:rPr>
        <w:t>9</w:t>
      </w:r>
      <w:r w:rsidR="002B004B" w:rsidRPr="002B004B">
        <w:rPr>
          <w:rFonts w:ascii="Times New Roman" w:hAnsi="Times New Roman" w:cs="Courier"/>
          <w:sz w:val="24"/>
          <w:lang w:eastAsia="en-US"/>
        </w:rPr>
        <w:t xml:space="preserve">) </w:t>
      </w:r>
      <w:r w:rsidR="002B004B" w:rsidRPr="002B004B">
        <w:rPr>
          <w:rFonts w:ascii="Times New Roman" w:eastAsiaTheme="minorEastAsia" w:hAnsi="Times New Roman" w:cs="Courier"/>
          <w:sz w:val="24"/>
          <w:lang w:eastAsia="en-US"/>
        </w:rPr>
        <w:t xml:space="preserve">LeBlanc, Steve. " Energy worries rising to top of Beacon Hill agenda." </w:t>
      </w:r>
      <w:r w:rsidR="002B004B" w:rsidRPr="002B004B">
        <w:rPr>
          <w:rFonts w:ascii="Times New Roman" w:eastAsiaTheme="minorEastAsia" w:hAnsi="Times New Roman" w:cs="Courier"/>
          <w:i/>
          <w:sz w:val="24"/>
          <w:lang w:eastAsia="en-US"/>
        </w:rPr>
        <w:t xml:space="preserve">The Associated Press </w:t>
      </w:r>
      <w:r w:rsidR="002B004B">
        <w:rPr>
          <w:rFonts w:ascii="Times New Roman" w:eastAsiaTheme="minorEastAsia" w:hAnsi="Times New Roman" w:cs="Courier"/>
          <w:i/>
          <w:sz w:val="24"/>
          <w:lang w:eastAsia="en-US"/>
        </w:rPr>
        <w:tab/>
      </w:r>
    </w:p>
    <w:p w:rsidR="002B004B" w:rsidRPr="00740080" w:rsidRDefault="00487CAF" w:rsidP="00740080">
      <w:pPr>
        <w:pStyle w:val="HTMLPreformatted"/>
        <w:rPr>
          <w:rFonts w:ascii="Times New Roman" w:eastAsiaTheme="minorEastAsia" w:hAnsi="Times New Roman" w:cs="Courier"/>
          <w:sz w:val="24"/>
          <w:lang w:eastAsia="en-US"/>
        </w:rPr>
      </w:pPr>
      <w:r>
        <w:rPr>
          <w:rFonts w:ascii="Times New Roman" w:eastAsiaTheme="minorEastAsia" w:hAnsi="Times New Roman" w:cs="Courier"/>
          <w:i/>
          <w:sz w:val="24"/>
          <w:lang w:eastAsia="en-US"/>
        </w:rPr>
        <w:tab/>
      </w:r>
      <w:r w:rsidR="002B004B" w:rsidRPr="002B004B">
        <w:rPr>
          <w:rFonts w:ascii="Times New Roman" w:eastAsiaTheme="minorEastAsia" w:hAnsi="Times New Roman" w:cs="Courier"/>
          <w:i/>
          <w:sz w:val="24"/>
          <w:lang w:eastAsia="en-US"/>
        </w:rPr>
        <w:t>State &amp;</w:t>
      </w:r>
      <w:r w:rsidR="002B004B" w:rsidRPr="002B004B">
        <w:rPr>
          <w:rFonts w:ascii="Times New Roman" w:hAnsi="Times New Roman" w:cs="Courier"/>
          <w:sz w:val="24"/>
          <w:lang w:eastAsia="en-US"/>
        </w:rPr>
        <w:t xml:space="preserve"> </w:t>
      </w:r>
      <w:r w:rsidR="002B004B" w:rsidRPr="002B004B">
        <w:rPr>
          <w:rFonts w:ascii="Times New Roman" w:hAnsi="Times New Roman" w:cs="Courier"/>
          <w:i/>
          <w:sz w:val="24"/>
          <w:lang w:eastAsia="en-US"/>
        </w:rPr>
        <w:t>Local Wire</w:t>
      </w:r>
      <w:r w:rsidR="002B004B" w:rsidRPr="002B004B">
        <w:rPr>
          <w:rFonts w:ascii="Times New Roman" w:hAnsi="Times New Roman" w:cs="Courier"/>
          <w:sz w:val="24"/>
          <w:lang w:eastAsia="en-US"/>
        </w:rPr>
        <w:t xml:space="preserve"> 31 Mar. 2007: n. </w:t>
      </w:r>
      <w:proofErr w:type="spellStart"/>
      <w:r w:rsidR="002B004B" w:rsidRPr="002B004B">
        <w:rPr>
          <w:rFonts w:ascii="Times New Roman" w:hAnsi="Times New Roman" w:cs="Courier"/>
          <w:sz w:val="24"/>
          <w:lang w:eastAsia="en-US"/>
        </w:rPr>
        <w:t>pag</w:t>
      </w:r>
      <w:proofErr w:type="spellEnd"/>
      <w:r w:rsidR="002B004B" w:rsidRPr="002B004B">
        <w:rPr>
          <w:rFonts w:ascii="Times New Roman" w:hAnsi="Times New Roman" w:cs="Courier"/>
          <w:sz w:val="24"/>
          <w:lang w:eastAsia="en-US"/>
        </w:rPr>
        <w:t xml:space="preserve">. </w:t>
      </w:r>
      <w:r w:rsidR="002B004B" w:rsidRPr="002B004B">
        <w:rPr>
          <w:rFonts w:ascii="Times New Roman" w:hAnsi="Times New Roman" w:cs="Courier"/>
          <w:i/>
          <w:sz w:val="24"/>
          <w:lang w:eastAsia="en-US"/>
        </w:rPr>
        <w:t>LexisNexis Academic</w:t>
      </w:r>
      <w:r w:rsidR="002B004B" w:rsidRPr="002B004B">
        <w:rPr>
          <w:rFonts w:ascii="Times New Roman" w:hAnsi="Times New Roman" w:cs="Courier"/>
          <w:sz w:val="24"/>
          <w:lang w:eastAsia="en-US"/>
        </w:rPr>
        <w:t xml:space="preserve">. Web. 7 Mar. 2011. </w:t>
      </w:r>
    </w:p>
    <w:p w:rsidR="002B004B" w:rsidRDefault="00487CAF" w:rsidP="002B004B">
      <w:pPr>
        <w:pStyle w:val="HTMLPreformatted"/>
        <w:rPr>
          <w:rFonts w:ascii="Times New Roman" w:hAnsi="Times New Roman" w:cs="Courier"/>
          <w:sz w:val="24"/>
          <w:lang w:eastAsia="en-US"/>
        </w:rPr>
      </w:pPr>
      <w:r>
        <w:rPr>
          <w:rFonts w:ascii="Times New Roman" w:hAnsi="Times New Roman" w:cs="Courier"/>
          <w:sz w:val="24"/>
          <w:lang w:eastAsia="en-US"/>
        </w:rPr>
        <w:t>10</w:t>
      </w:r>
      <w:r w:rsidR="002B004B" w:rsidRPr="002B004B">
        <w:rPr>
          <w:rFonts w:ascii="Times New Roman" w:hAnsi="Times New Roman" w:cs="Courier"/>
          <w:sz w:val="24"/>
          <w:lang w:eastAsia="en-US"/>
        </w:rPr>
        <w:t xml:space="preserve">) </w:t>
      </w:r>
      <w:r w:rsidR="002B004B" w:rsidRPr="002B004B">
        <w:rPr>
          <w:rFonts w:ascii="Times New Roman" w:eastAsiaTheme="minorEastAsia" w:hAnsi="Times New Roman" w:cs="Courier"/>
          <w:sz w:val="24"/>
          <w:lang w:eastAsia="en-US"/>
        </w:rPr>
        <w:t xml:space="preserve">Wood, Lisa. "Mass. Senate approves bill to increase use of </w:t>
      </w:r>
      <w:proofErr w:type="spellStart"/>
      <w:r w:rsidR="002B004B" w:rsidRPr="002B004B">
        <w:rPr>
          <w:rFonts w:ascii="Times New Roman" w:eastAsiaTheme="minorEastAsia" w:hAnsi="Times New Roman" w:cs="Courier"/>
          <w:sz w:val="24"/>
          <w:lang w:eastAsia="en-US"/>
        </w:rPr>
        <w:t>renewables</w:t>
      </w:r>
      <w:proofErr w:type="spellEnd"/>
      <w:r w:rsidR="002B004B" w:rsidRPr="002B004B">
        <w:rPr>
          <w:rFonts w:ascii="Times New Roman" w:eastAsiaTheme="minorEastAsia" w:hAnsi="Times New Roman" w:cs="Courier"/>
          <w:sz w:val="24"/>
          <w:lang w:eastAsia="en-US"/>
        </w:rPr>
        <w:t xml:space="preserve">, efficiency and </w:t>
      </w:r>
      <w:r w:rsidR="002B004B">
        <w:rPr>
          <w:rFonts w:ascii="Times New Roman" w:eastAsiaTheme="minorEastAsia" w:hAnsi="Times New Roman" w:cs="Courier"/>
          <w:sz w:val="24"/>
          <w:lang w:eastAsia="en-US"/>
        </w:rPr>
        <w:tab/>
      </w:r>
      <w:r w:rsidR="002B004B" w:rsidRPr="002B004B">
        <w:rPr>
          <w:rFonts w:ascii="Times New Roman" w:eastAsiaTheme="minorEastAsia" w:hAnsi="Times New Roman" w:cs="Courier"/>
          <w:sz w:val="24"/>
          <w:lang w:eastAsia="en-US"/>
        </w:rPr>
        <w:t>gasified</w:t>
      </w:r>
      <w:r w:rsidR="002B004B" w:rsidRPr="002B004B">
        <w:rPr>
          <w:rFonts w:ascii="Times New Roman" w:hAnsi="Times New Roman" w:cs="Courier"/>
          <w:sz w:val="24"/>
          <w:lang w:eastAsia="en-US"/>
        </w:rPr>
        <w:t xml:space="preserve"> coal." </w:t>
      </w:r>
      <w:r w:rsidR="002B004B" w:rsidRPr="002B004B">
        <w:rPr>
          <w:rFonts w:ascii="Times New Roman" w:hAnsi="Times New Roman" w:cs="Courier"/>
          <w:i/>
          <w:sz w:val="24"/>
          <w:lang w:eastAsia="en-US"/>
        </w:rPr>
        <w:t>Global Power Report</w:t>
      </w:r>
      <w:r w:rsidR="002B004B" w:rsidRPr="002B004B">
        <w:rPr>
          <w:rFonts w:ascii="Times New Roman" w:hAnsi="Times New Roman" w:cs="Courier"/>
          <w:sz w:val="24"/>
          <w:lang w:eastAsia="en-US"/>
        </w:rPr>
        <w:t xml:space="preserve"> 26 June 2008: n. </w:t>
      </w:r>
      <w:proofErr w:type="spellStart"/>
      <w:r w:rsidR="002B004B" w:rsidRPr="002B004B">
        <w:rPr>
          <w:rFonts w:ascii="Times New Roman" w:hAnsi="Times New Roman" w:cs="Courier"/>
          <w:sz w:val="24"/>
          <w:lang w:eastAsia="en-US"/>
        </w:rPr>
        <w:t>pag</w:t>
      </w:r>
      <w:proofErr w:type="spellEnd"/>
      <w:r w:rsidR="002B004B" w:rsidRPr="002B004B">
        <w:rPr>
          <w:rFonts w:ascii="Times New Roman" w:hAnsi="Times New Roman" w:cs="Courier"/>
          <w:sz w:val="24"/>
          <w:lang w:eastAsia="en-US"/>
        </w:rPr>
        <w:t xml:space="preserve">. </w:t>
      </w:r>
      <w:r w:rsidR="002B004B" w:rsidRPr="002B004B">
        <w:rPr>
          <w:rFonts w:ascii="Times New Roman" w:hAnsi="Times New Roman" w:cs="Courier"/>
          <w:i/>
          <w:sz w:val="24"/>
          <w:lang w:eastAsia="en-US"/>
        </w:rPr>
        <w:t>LexisNexis Academic</w:t>
      </w:r>
      <w:r w:rsidR="002B004B" w:rsidRPr="002B004B">
        <w:rPr>
          <w:rFonts w:ascii="Times New Roman" w:hAnsi="Times New Roman" w:cs="Courier"/>
          <w:sz w:val="24"/>
          <w:lang w:eastAsia="en-US"/>
        </w:rPr>
        <w:t xml:space="preserve">. Web. </w:t>
      </w:r>
      <w:r w:rsidR="002B004B">
        <w:rPr>
          <w:rFonts w:ascii="Times New Roman" w:hAnsi="Times New Roman" w:cs="Courier"/>
          <w:sz w:val="24"/>
          <w:lang w:eastAsia="en-US"/>
        </w:rPr>
        <w:tab/>
      </w:r>
    </w:p>
    <w:p w:rsidR="002B004B" w:rsidRPr="00740080" w:rsidRDefault="002B004B" w:rsidP="00740080">
      <w:pPr>
        <w:pStyle w:val="HTMLPreformatted"/>
        <w:rPr>
          <w:rFonts w:ascii="Times New Roman" w:eastAsiaTheme="minorEastAsia" w:hAnsi="Times New Roman" w:cs="Courier"/>
          <w:sz w:val="24"/>
          <w:lang w:eastAsia="en-US"/>
        </w:rPr>
      </w:pPr>
      <w:r>
        <w:rPr>
          <w:rFonts w:ascii="Times New Roman" w:hAnsi="Times New Roman" w:cs="Courier"/>
          <w:sz w:val="24"/>
          <w:lang w:eastAsia="en-US"/>
        </w:rPr>
        <w:tab/>
      </w:r>
      <w:r w:rsidRPr="002B004B">
        <w:rPr>
          <w:rFonts w:ascii="Times New Roman" w:hAnsi="Times New Roman" w:cs="Courier"/>
          <w:sz w:val="24"/>
          <w:lang w:eastAsia="en-US"/>
        </w:rPr>
        <w:t xml:space="preserve">7 Mar. 2011. </w:t>
      </w:r>
    </w:p>
    <w:p w:rsidR="002B004B" w:rsidRPr="002B004B" w:rsidRDefault="00487CAF" w:rsidP="002B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sz w:val="24"/>
          <w:szCs w:val="20"/>
          <w:lang w:eastAsia="en-US"/>
        </w:rPr>
      </w:pPr>
      <w:r>
        <w:rPr>
          <w:rFonts w:cs="Courier"/>
          <w:sz w:val="24"/>
          <w:szCs w:val="20"/>
          <w:lang w:eastAsia="en-US"/>
        </w:rPr>
        <w:t>11</w:t>
      </w:r>
      <w:r w:rsidR="002B004B" w:rsidRPr="002B004B">
        <w:rPr>
          <w:rFonts w:cs="Courier"/>
          <w:sz w:val="24"/>
          <w:szCs w:val="20"/>
          <w:lang w:eastAsia="en-US"/>
        </w:rPr>
        <w:t xml:space="preserve">) Globe Staff. "Patrick Signs Landmark Energy Bill." Boston Globe. </w:t>
      </w:r>
      <w:proofErr w:type="spellStart"/>
      <w:r w:rsidR="002B004B" w:rsidRPr="002B004B">
        <w:rPr>
          <w:rFonts w:cs="Courier"/>
          <w:sz w:val="24"/>
          <w:szCs w:val="20"/>
          <w:lang w:eastAsia="en-US"/>
        </w:rPr>
        <w:t>N.p</w:t>
      </w:r>
      <w:proofErr w:type="spellEnd"/>
      <w:r w:rsidR="002B004B" w:rsidRPr="002B004B">
        <w:rPr>
          <w:rFonts w:cs="Courier"/>
          <w:sz w:val="24"/>
          <w:szCs w:val="20"/>
          <w:lang w:eastAsia="en-US"/>
        </w:rPr>
        <w:t>., 2 July 2008.</w:t>
      </w:r>
    </w:p>
    <w:p w:rsidR="002B004B" w:rsidRDefault="002B004B" w:rsidP="002B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sz w:val="24"/>
          <w:szCs w:val="20"/>
          <w:lang w:eastAsia="en-US"/>
        </w:rPr>
      </w:pPr>
      <w:r>
        <w:rPr>
          <w:rFonts w:cs="Courier"/>
          <w:sz w:val="24"/>
          <w:szCs w:val="20"/>
          <w:lang w:eastAsia="en-US"/>
        </w:rPr>
        <w:tab/>
      </w:r>
      <w:r w:rsidRPr="002B004B">
        <w:rPr>
          <w:rFonts w:cs="Courier"/>
          <w:sz w:val="24"/>
          <w:szCs w:val="20"/>
          <w:lang w:eastAsia="en-US"/>
        </w:rPr>
        <w:t>Web. 1 Mar. 2011.</w:t>
      </w:r>
    </w:p>
    <w:p w:rsidR="002B004B" w:rsidRPr="002B004B" w:rsidRDefault="002B004B" w:rsidP="002B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sz w:val="24"/>
          <w:szCs w:val="20"/>
          <w:lang w:eastAsia="en-US"/>
        </w:rPr>
      </w:pPr>
      <w:r>
        <w:rPr>
          <w:rFonts w:cs="Courier"/>
          <w:sz w:val="24"/>
          <w:szCs w:val="20"/>
          <w:lang w:eastAsia="en-US"/>
        </w:rPr>
        <w:tab/>
      </w:r>
      <w:r w:rsidRPr="002B004B">
        <w:rPr>
          <w:rFonts w:cs="Courier"/>
          <w:sz w:val="24"/>
          <w:szCs w:val="20"/>
          <w:lang w:eastAsia="en-US"/>
        </w:rPr>
        <w:t>&lt;http://www.boston.com/news/local/breaking_news/2008/07/patrick_signs_l.html</w:t>
      </w:r>
    </w:p>
    <w:p w:rsidR="002B004B" w:rsidRPr="002B004B" w:rsidRDefault="00487CAF" w:rsidP="002B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sz w:val="24"/>
          <w:szCs w:val="20"/>
          <w:lang w:eastAsia="en-US"/>
        </w:rPr>
      </w:pPr>
      <w:r>
        <w:rPr>
          <w:sz w:val="24"/>
        </w:rPr>
        <w:t>12</w:t>
      </w:r>
      <w:r w:rsidR="002B004B">
        <w:rPr>
          <w:sz w:val="24"/>
        </w:rPr>
        <w:t>)</w:t>
      </w:r>
      <w:r w:rsidR="002B004B" w:rsidRPr="002B004B">
        <w:rPr>
          <w:sz w:val="24"/>
        </w:rPr>
        <w:t xml:space="preserve"> Executive Office of Energy and Environmental Affairs. "Green Communities Grant</w:t>
      </w:r>
    </w:p>
    <w:p w:rsidR="002B004B" w:rsidRPr="002B004B" w:rsidRDefault="002B004B" w:rsidP="002B004B">
      <w:pPr>
        <w:pStyle w:val="ListParagraph"/>
        <w:rPr>
          <w:sz w:val="24"/>
        </w:rPr>
      </w:pPr>
      <w:r w:rsidRPr="002B004B">
        <w:rPr>
          <w:sz w:val="24"/>
        </w:rPr>
        <w:t xml:space="preserve">Program." </w:t>
      </w:r>
      <w:proofErr w:type="gramStart"/>
      <w:r w:rsidRPr="002B004B">
        <w:rPr>
          <w:sz w:val="24"/>
        </w:rPr>
        <w:t>Energy and Environmental Affairs.</w:t>
      </w:r>
      <w:proofErr w:type="gramEnd"/>
      <w:r w:rsidRPr="002B004B">
        <w:rPr>
          <w:sz w:val="24"/>
        </w:rPr>
        <w:t xml:space="preserve"> Commonwealth of Massachusetts,</w:t>
      </w:r>
    </w:p>
    <w:p w:rsidR="002B004B" w:rsidRPr="002B004B" w:rsidRDefault="002B004B" w:rsidP="002B004B">
      <w:pPr>
        <w:pStyle w:val="ListParagraph"/>
        <w:rPr>
          <w:sz w:val="24"/>
        </w:rPr>
      </w:pPr>
      <w:r w:rsidRPr="002B004B">
        <w:rPr>
          <w:sz w:val="24"/>
        </w:rPr>
        <w:t>2011. Web. 1 Mar. 2011. &lt;http://www.mass.gov/&gt;.</w:t>
      </w:r>
    </w:p>
    <w:p w:rsidR="00AE1F2D" w:rsidRPr="002B004B" w:rsidRDefault="00AE1F2D">
      <w:pPr>
        <w:rPr>
          <w:b/>
          <w:sz w:val="24"/>
          <w:szCs w:val="24"/>
        </w:rPr>
      </w:pPr>
    </w:p>
    <w:p w:rsidR="00AE1F2D" w:rsidRPr="002B004B" w:rsidRDefault="00AE1F2D">
      <w:pPr>
        <w:rPr>
          <w:sz w:val="24"/>
          <w:szCs w:val="24"/>
        </w:rPr>
      </w:pPr>
    </w:p>
    <w:p w:rsidR="007443F1" w:rsidRPr="002B004B" w:rsidRDefault="007443F1">
      <w:pPr>
        <w:rPr>
          <w:sz w:val="24"/>
          <w:szCs w:val="24"/>
        </w:rPr>
      </w:pPr>
    </w:p>
    <w:p w:rsidR="00F15502" w:rsidRPr="002B004B" w:rsidRDefault="00F15502">
      <w:pPr>
        <w:rPr>
          <w:sz w:val="24"/>
          <w:szCs w:val="24"/>
        </w:rPr>
      </w:pPr>
    </w:p>
    <w:p w:rsidR="00F15502" w:rsidRPr="002B004B" w:rsidRDefault="00F15502">
      <w:pPr>
        <w:rPr>
          <w:sz w:val="24"/>
          <w:szCs w:val="24"/>
        </w:rPr>
      </w:pPr>
    </w:p>
    <w:p w:rsidR="00116688" w:rsidRPr="002B004B" w:rsidRDefault="00116688">
      <w:pPr>
        <w:rPr>
          <w:sz w:val="24"/>
          <w:szCs w:val="24"/>
        </w:rPr>
      </w:pPr>
    </w:p>
    <w:p w:rsidR="00116688" w:rsidRPr="002B004B" w:rsidRDefault="00116688">
      <w:pPr>
        <w:rPr>
          <w:sz w:val="24"/>
        </w:rPr>
      </w:pPr>
    </w:p>
    <w:sectPr w:rsidR="00116688" w:rsidRPr="002B004B" w:rsidSect="0063146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F46"/>
    <w:multiLevelType w:val="hybridMultilevel"/>
    <w:tmpl w:val="C726A28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A3960"/>
    <w:multiLevelType w:val="hybridMultilevel"/>
    <w:tmpl w:val="6CF6A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w:rsids>
    <w:rsidRoot w:val="006D1D01"/>
    <w:rsid w:val="000F449A"/>
    <w:rsid w:val="001045A3"/>
    <w:rsid w:val="00105347"/>
    <w:rsid w:val="00116688"/>
    <w:rsid w:val="00196917"/>
    <w:rsid w:val="002B004B"/>
    <w:rsid w:val="002B16AB"/>
    <w:rsid w:val="002C1CC8"/>
    <w:rsid w:val="002C5BDE"/>
    <w:rsid w:val="00437E14"/>
    <w:rsid w:val="00487CAF"/>
    <w:rsid w:val="00490E87"/>
    <w:rsid w:val="004A11BB"/>
    <w:rsid w:val="005D07D5"/>
    <w:rsid w:val="00631467"/>
    <w:rsid w:val="006B72BA"/>
    <w:rsid w:val="006D1D01"/>
    <w:rsid w:val="00740080"/>
    <w:rsid w:val="007443F1"/>
    <w:rsid w:val="007566BF"/>
    <w:rsid w:val="007E61B7"/>
    <w:rsid w:val="00847154"/>
    <w:rsid w:val="0086348A"/>
    <w:rsid w:val="009437EC"/>
    <w:rsid w:val="00AE1F2D"/>
    <w:rsid w:val="00AE634E"/>
    <w:rsid w:val="00B51E6E"/>
    <w:rsid w:val="00B84B78"/>
    <w:rsid w:val="00C80F62"/>
    <w:rsid w:val="00C816F0"/>
    <w:rsid w:val="00CB2B6C"/>
    <w:rsid w:val="00CD6E60"/>
    <w:rsid w:val="00CD7262"/>
    <w:rsid w:val="00D14C46"/>
    <w:rsid w:val="00D45A66"/>
    <w:rsid w:val="00D61E3F"/>
    <w:rsid w:val="00D75F11"/>
    <w:rsid w:val="00DA58FC"/>
    <w:rsid w:val="00DD320C"/>
    <w:rsid w:val="00DD507B"/>
    <w:rsid w:val="00E274FB"/>
    <w:rsid w:val="00E94C6A"/>
    <w:rsid w:val="00EC71ED"/>
    <w:rsid w:val="00ED5072"/>
    <w:rsid w:val="00ED55DA"/>
    <w:rsid w:val="00EE1B30"/>
    <w:rsid w:val="00F15502"/>
    <w:rsid w:val="00F5246C"/>
    <w:rsid w:val="00FE69A1"/>
  </w:rsids>
  <m:mathPr>
    <m:mathFont m:val="Abadi MT Condensed Extra Bold"/>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3F"/>
    <w:rPr>
      <w:rFonts w:ascii="Times New Roman" w:hAnsi="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cademic">
    <w:name w:val="Academic"/>
    <w:basedOn w:val="Normal"/>
    <w:link w:val="AcademicChar"/>
    <w:qFormat/>
    <w:rsid w:val="00D61E3F"/>
    <w:pPr>
      <w:spacing w:line="240" w:lineRule="auto"/>
    </w:pPr>
  </w:style>
  <w:style w:type="character" w:customStyle="1" w:styleId="AcademicChar">
    <w:name w:val="Academic Char"/>
    <w:basedOn w:val="DefaultParagraphFont"/>
    <w:link w:val="Academic"/>
    <w:rsid w:val="00D61E3F"/>
    <w:rPr>
      <w:rFonts w:ascii="Times New Roman" w:hAnsi="Times New Roman"/>
      <w:sz w:val="20"/>
    </w:rPr>
  </w:style>
  <w:style w:type="paragraph" w:styleId="Date">
    <w:name w:val="Date"/>
    <w:basedOn w:val="Normal"/>
    <w:next w:val="Normal"/>
    <w:link w:val="DateChar"/>
    <w:uiPriority w:val="99"/>
    <w:semiHidden/>
    <w:unhideWhenUsed/>
    <w:rsid w:val="00116688"/>
  </w:style>
  <w:style w:type="character" w:customStyle="1" w:styleId="DateChar">
    <w:name w:val="Date Char"/>
    <w:basedOn w:val="DefaultParagraphFont"/>
    <w:link w:val="Date"/>
    <w:uiPriority w:val="99"/>
    <w:semiHidden/>
    <w:rsid w:val="00116688"/>
    <w:rPr>
      <w:rFonts w:ascii="Times New Roman" w:hAnsi="Times New Roman"/>
      <w:sz w:val="20"/>
    </w:rPr>
  </w:style>
  <w:style w:type="paragraph" w:styleId="HTMLPreformatted">
    <w:name w:val="HTML Preformatted"/>
    <w:basedOn w:val="Normal"/>
    <w:link w:val="HTMLPreformattedChar"/>
    <w:uiPriority w:val="99"/>
    <w:unhideWhenUsed/>
    <w:rsid w:val="002B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2B004B"/>
    <w:rPr>
      <w:rFonts w:ascii="Courier New" w:eastAsia="Times New Roman" w:hAnsi="Courier New" w:cs="Courier New"/>
      <w:sz w:val="20"/>
      <w:szCs w:val="20"/>
    </w:rPr>
  </w:style>
  <w:style w:type="paragraph" w:styleId="ListParagraph">
    <w:name w:val="List Paragraph"/>
    <w:basedOn w:val="Normal"/>
    <w:uiPriority w:val="34"/>
    <w:qFormat/>
    <w:rsid w:val="002B0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1342</Words>
  <Characters>7650</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Mount Holyoke College</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 LITS</dc:creator>
  <cp:keywords/>
  <dc:description/>
  <cp:lastModifiedBy>Kathryn Gougelet</cp:lastModifiedBy>
  <cp:revision>36</cp:revision>
  <dcterms:created xsi:type="dcterms:W3CDTF">2011-03-07T04:11:00Z</dcterms:created>
  <dcterms:modified xsi:type="dcterms:W3CDTF">2011-03-07T17:37:00Z</dcterms:modified>
</cp:coreProperties>
</file>